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28E3" w:rsidRPr="00133703" w:rsidRDefault="00133703" w:rsidP="00133703">
      <w:pPr>
        <w:pStyle w:val="a3"/>
        <w:spacing w:beforeAutospacing="0" w:afterAutospacing="0" w:line="600" w:lineRule="exact"/>
        <w:jc w:val="center"/>
        <w:rPr>
          <w:rFonts w:ascii="方正小标宋简体" w:eastAsia="方正小标宋简体" w:hAnsi="方正小标宋简体" w:cs="方正小标宋简体"/>
          <w:bCs/>
          <w:snapToGrid w:val="0"/>
          <w:color w:val="000000"/>
          <w:spacing w:val="-11"/>
          <w:sz w:val="36"/>
          <w:szCs w:val="20"/>
        </w:rPr>
      </w:pP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大碶街道</w:t>
      </w:r>
      <w:r w:rsidR="00713F97">
        <w:rPr>
          <w:rFonts w:hint="eastAsia"/>
          <w:sz w:val="32"/>
          <w:szCs w:val="32"/>
        </w:rPr>
        <w:t>20</w:t>
      </w:r>
      <w:r w:rsidR="00797855">
        <w:rPr>
          <w:rFonts w:hint="eastAsia"/>
          <w:sz w:val="32"/>
          <w:szCs w:val="32"/>
        </w:rPr>
        <w:t>20</w:t>
      </w:r>
      <w:r w:rsidR="00713F97">
        <w:rPr>
          <w:rFonts w:hint="eastAsia"/>
          <w:sz w:val="32"/>
          <w:szCs w:val="32"/>
        </w:rPr>
        <w:t>年度政府信息公开工作年度报告</w:t>
      </w:r>
    </w:p>
    <w:p w:rsidR="001228E3" w:rsidRDefault="001228E3"/>
    <w:p w:rsidR="00C6539C" w:rsidRDefault="00CD15D0" w:rsidP="003C6743">
      <w:pPr>
        <w:shd w:val="clear" w:color="auto" w:fill="FFFFFF"/>
        <w:spacing w:line="480" w:lineRule="atLeast"/>
        <w:ind w:firstLine="480"/>
        <w:rPr>
          <w:rFonts w:asciiTheme="majorEastAsia" w:eastAsiaTheme="majorEastAsia" w:hAnsiTheme="majorEastAsia" w:cs="宋体"/>
          <w:color w:val="333333"/>
          <w:sz w:val="24"/>
        </w:rPr>
      </w:pPr>
      <w:r w:rsidRPr="005D085E">
        <w:rPr>
          <w:rFonts w:asciiTheme="majorEastAsia" w:eastAsiaTheme="majorEastAsia" w:hAnsiTheme="majorEastAsia" w:cs="宋体" w:hint="eastAsia"/>
          <w:color w:val="333333"/>
          <w:sz w:val="24"/>
        </w:rPr>
        <w:t>2020年我街道认真贯彻《中华人民共和国政府信息公开条例》的各项规定，按照区政府的统一部署和要求，从加强组织领导、健全工作机制、完善相关制度等方面，全面提高政府信息公开工作质量。现对20</w:t>
      </w:r>
      <w:r w:rsidR="00985E9F">
        <w:rPr>
          <w:rFonts w:asciiTheme="majorEastAsia" w:eastAsiaTheme="majorEastAsia" w:hAnsiTheme="majorEastAsia" w:cs="宋体" w:hint="eastAsia"/>
          <w:color w:val="333333"/>
          <w:sz w:val="24"/>
        </w:rPr>
        <w:t>20</w:t>
      </w:r>
      <w:r w:rsidRPr="005D085E">
        <w:rPr>
          <w:rFonts w:asciiTheme="majorEastAsia" w:eastAsiaTheme="majorEastAsia" w:hAnsiTheme="majorEastAsia" w:cs="宋体" w:hint="eastAsia"/>
          <w:color w:val="333333"/>
          <w:sz w:val="24"/>
        </w:rPr>
        <w:t>年度大碶街道信息公开情况进行报告，</w:t>
      </w:r>
      <w:r w:rsidR="00713F97" w:rsidRPr="005D085E">
        <w:rPr>
          <w:rFonts w:asciiTheme="majorEastAsia" w:eastAsiaTheme="majorEastAsia" w:hAnsiTheme="majorEastAsia" w:cs="宋体" w:hint="eastAsia"/>
          <w:color w:val="333333"/>
          <w:sz w:val="24"/>
        </w:rPr>
        <w:t>本年报所列数据的统计期限自20</w:t>
      </w:r>
      <w:r w:rsidR="00E65196" w:rsidRPr="005D085E">
        <w:rPr>
          <w:rFonts w:asciiTheme="majorEastAsia" w:eastAsiaTheme="majorEastAsia" w:hAnsiTheme="majorEastAsia" w:cs="宋体" w:hint="eastAsia"/>
          <w:color w:val="333333"/>
          <w:sz w:val="24"/>
        </w:rPr>
        <w:t>20</w:t>
      </w:r>
      <w:r w:rsidR="00713F97" w:rsidRPr="005D085E">
        <w:rPr>
          <w:rFonts w:asciiTheme="majorEastAsia" w:eastAsiaTheme="majorEastAsia" w:hAnsiTheme="majorEastAsia" w:cs="宋体" w:hint="eastAsia"/>
          <w:color w:val="333333"/>
          <w:sz w:val="24"/>
        </w:rPr>
        <w:t>年1月1日起至20</w:t>
      </w:r>
      <w:r w:rsidR="00E65196" w:rsidRPr="005D085E">
        <w:rPr>
          <w:rFonts w:asciiTheme="majorEastAsia" w:eastAsiaTheme="majorEastAsia" w:hAnsiTheme="majorEastAsia" w:cs="宋体" w:hint="eastAsia"/>
          <w:color w:val="333333"/>
          <w:sz w:val="24"/>
        </w:rPr>
        <w:t>20</w:t>
      </w:r>
      <w:r w:rsidR="00713F97" w:rsidRPr="005D085E">
        <w:rPr>
          <w:rFonts w:asciiTheme="majorEastAsia" w:eastAsiaTheme="majorEastAsia" w:hAnsiTheme="majorEastAsia" w:cs="宋体" w:hint="eastAsia"/>
          <w:color w:val="333333"/>
          <w:sz w:val="24"/>
        </w:rPr>
        <w:t>年12月31日止。</w:t>
      </w:r>
    </w:p>
    <w:p w:rsidR="00241C06" w:rsidRPr="004A02FB" w:rsidRDefault="00241C06" w:rsidP="003C6743">
      <w:pPr>
        <w:shd w:val="clear" w:color="auto" w:fill="FFFFFF"/>
        <w:spacing w:line="480" w:lineRule="atLeast"/>
        <w:ind w:firstLine="480"/>
        <w:rPr>
          <w:rFonts w:ascii="黑体" w:eastAsia="黑体" w:hAnsi="黑体" w:cs="宋体"/>
          <w:color w:val="333333"/>
          <w:sz w:val="28"/>
          <w:szCs w:val="28"/>
        </w:rPr>
      </w:pPr>
      <w:r w:rsidRPr="004A02FB">
        <w:rPr>
          <w:rFonts w:ascii="黑体" w:eastAsia="黑体" w:hAnsi="黑体" w:cs="宋体" w:hint="eastAsia"/>
          <w:color w:val="333333"/>
          <w:sz w:val="28"/>
          <w:szCs w:val="28"/>
        </w:rPr>
        <w:t>一、总体情况</w:t>
      </w:r>
    </w:p>
    <w:p w:rsidR="00763040" w:rsidRPr="005D085E" w:rsidRDefault="00713F97" w:rsidP="00763040">
      <w:pPr>
        <w:shd w:val="clear" w:color="auto" w:fill="FFFFFF"/>
        <w:spacing w:line="480" w:lineRule="atLeast"/>
        <w:ind w:firstLine="480"/>
        <w:rPr>
          <w:rFonts w:asciiTheme="majorEastAsia" w:eastAsiaTheme="majorEastAsia" w:hAnsiTheme="majorEastAsia" w:cs="宋体"/>
          <w:color w:val="333333"/>
          <w:sz w:val="24"/>
        </w:rPr>
      </w:pPr>
      <w:r w:rsidRPr="005D085E">
        <w:rPr>
          <w:rFonts w:asciiTheme="majorEastAsia" w:eastAsiaTheme="majorEastAsia" w:hAnsiTheme="majorEastAsia" w:cs="宋体" w:hint="eastAsia"/>
          <w:color w:val="333333"/>
          <w:sz w:val="24"/>
        </w:rPr>
        <w:t>（一）</w:t>
      </w:r>
      <w:r w:rsidR="00763040" w:rsidRPr="005D085E">
        <w:rPr>
          <w:rFonts w:asciiTheme="majorEastAsia" w:eastAsiaTheme="majorEastAsia" w:hAnsiTheme="majorEastAsia" w:cs="宋体" w:hint="eastAsia"/>
          <w:color w:val="333333"/>
          <w:sz w:val="24"/>
        </w:rPr>
        <w:t>完善</w:t>
      </w:r>
      <w:r w:rsidR="00D336E6" w:rsidRPr="005D085E">
        <w:rPr>
          <w:rFonts w:asciiTheme="majorEastAsia" w:eastAsiaTheme="majorEastAsia" w:hAnsiTheme="majorEastAsia" w:cs="宋体" w:hint="eastAsia"/>
          <w:color w:val="333333"/>
          <w:sz w:val="24"/>
        </w:rPr>
        <w:t>组织，明确责任</w:t>
      </w:r>
      <w:r w:rsidRPr="005D085E">
        <w:rPr>
          <w:rFonts w:asciiTheme="majorEastAsia" w:eastAsiaTheme="majorEastAsia" w:hAnsiTheme="majorEastAsia" w:cs="宋体" w:hint="eastAsia"/>
          <w:color w:val="333333"/>
          <w:sz w:val="24"/>
        </w:rPr>
        <w:t>。为进一步贯彻落实《中华人民共和国政府信息公开条例》，</w:t>
      </w:r>
      <w:r w:rsidR="00D336E6" w:rsidRPr="005D085E">
        <w:rPr>
          <w:rFonts w:asciiTheme="majorEastAsia" w:eastAsiaTheme="majorEastAsia" w:hAnsiTheme="majorEastAsia" w:cs="宋体" w:hint="eastAsia"/>
          <w:color w:val="333333"/>
          <w:sz w:val="24"/>
        </w:rPr>
        <w:t>大碶街道严格按照区政府的统一部署，做好政府信息公开工作。</w:t>
      </w:r>
      <w:r w:rsidRPr="005D085E">
        <w:rPr>
          <w:rFonts w:asciiTheme="majorEastAsia" w:eastAsiaTheme="majorEastAsia" w:hAnsiTheme="majorEastAsia" w:cs="宋体" w:hint="eastAsia"/>
          <w:color w:val="333333"/>
          <w:sz w:val="24"/>
        </w:rPr>
        <w:t>街道明确由街道党群副书记主抓政府信息公开工作，党政办工作人员为经办，</w:t>
      </w:r>
      <w:r w:rsidR="00763040" w:rsidRPr="005D085E">
        <w:rPr>
          <w:rFonts w:asciiTheme="majorEastAsia" w:eastAsiaTheme="majorEastAsia" w:hAnsiTheme="majorEastAsia" w:cs="Arial"/>
          <w:color w:val="333333"/>
          <w:sz w:val="24"/>
        </w:rPr>
        <w:t>并进一步完善政务公开各项制度，确保政府信息公开工作持续良好开展</w:t>
      </w:r>
      <w:r w:rsidR="000F2D43" w:rsidRPr="005D085E">
        <w:rPr>
          <w:rFonts w:asciiTheme="majorEastAsia" w:eastAsiaTheme="majorEastAsia" w:hAnsiTheme="majorEastAsia" w:cs="Arial" w:hint="eastAsia"/>
          <w:color w:val="333333"/>
          <w:sz w:val="24"/>
        </w:rPr>
        <w:t>。</w:t>
      </w:r>
    </w:p>
    <w:p w:rsidR="000F2D43" w:rsidRPr="005D085E" w:rsidRDefault="00713F97" w:rsidP="005A5779">
      <w:pPr>
        <w:shd w:val="clear" w:color="auto" w:fill="FFFFFF"/>
        <w:spacing w:line="480" w:lineRule="atLeast"/>
        <w:ind w:firstLine="480"/>
        <w:rPr>
          <w:rFonts w:asciiTheme="majorEastAsia" w:eastAsiaTheme="majorEastAsia" w:hAnsiTheme="majorEastAsia" w:cs="宋体"/>
          <w:color w:val="333333"/>
          <w:sz w:val="24"/>
        </w:rPr>
      </w:pPr>
      <w:r w:rsidRPr="005D085E">
        <w:rPr>
          <w:rFonts w:asciiTheme="majorEastAsia" w:eastAsiaTheme="majorEastAsia" w:hAnsiTheme="majorEastAsia" w:cs="宋体" w:hint="eastAsia"/>
          <w:color w:val="333333"/>
          <w:sz w:val="24"/>
        </w:rPr>
        <w:t>（二）规范管理</w:t>
      </w:r>
      <w:r w:rsidR="00C62456" w:rsidRPr="005D085E">
        <w:rPr>
          <w:rFonts w:asciiTheme="majorEastAsia" w:eastAsiaTheme="majorEastAsia" w:hAnsiTheme="majorEastAsia" w:cs="宋体" w:hint="eastAsia"/>
          <w:color w:val="333333"/>
          <w:sz w:val="24"/>
        </w:rPr>
        <w:t>，处理</w:t>
      </w:r>
      <w:r w:rsidRPr="005D085E">
        <w:rPr>
          <w:rFonts w:asciiTheme="majorEastAsia" w:eastAsiaTheme="majorEastAsia" w:hAnsiTheme="majorEastAsia" w:cs="宋体" w:hint="eastAsia"/>
          <w:color w:val="333333"/>
          <w:sz w:val="24"/>
        </w:rPr>
        <w:t>有序。为了进一步加强政府信息公开工作标准化和规范化建设，我街道严格按照“合法、全面、准确、及时”的要求公开政府信息。</w:t>
      </w:r>
      <w:r w:rsidR="004174D8" w:rsidRPr="005D085E">
        <w:rPr>
          <w:rFonts w:asciiTheme="majorEastAsia" w:eastAsiaTheme="majorEastAsia" w:hAnsiTheme="majorEastAsia" w:cs="Times New Roman" w:hint="eastAsia"/>
          <w:sz w:val="24"/>
        </w:rPr>
        <w:t>在日常维护中，</w:t>
      </w:r>
      <w:r w:rsidR="004174D8" w:rsidRPr="005D085E">
        <w:rPr>
          <w:rFonts w:asciiTheme="majorEastAsia" w:eastAsiaTheme="majorEastAsia" w:hAnsiTheme="majorEastAsia" w:hint="eastAsia"/>
          <w:color w:val="333333"/>
          <w:sz w:val="24"/>
        </w:rPr>
        <w:t>做好政府信息收集与更新，</w:t>
      </w:r>
      <w:r w:rsidR="000F2D43" w:rsidRPr="005D085E">
        <w:rPr>
          <w:rFonts w:asciiTheme="majorEastAsia" w:eastAsiaTheme="majorEastAsia" w:hAnsiTheme="majorEastAsia" w:hint="eastAsia"/>
          <w:sz w:val="24"/>
        </w:rPr>
        <w:t>以便</w:t>
      </w:r>
      <w:r w:rsidR="004174D8" w:rsidRPr="005D085E">
        <w:rPr>
          <w:rFonts w:asciiTheme="majorEastAsia" w:eastAsiaTheme="majorEastAsia" w:hAnsiTheme="majorEastAsia" w:hint="eastAsia"/>
          <w:color w:val="333333"/>
          <w:sz w:val="24"/>
        </w:rPr>
        <w:t>更高效地为公民、法人或其他组织提供服务。</w:t>
      </w:r>
      <w:r w:rsidR="005A5779" w:rsidRPr="005D085E">
        <w:rPr>
          <w:rFonts w:asciiTheme="majorEastAsia" w:eastAsiaTheme="majorEastAsia" w:hAnsiTheme="majorEastAsia" w:hint="eastAsia"/>
          <w:color w:val="333333"/>
          <w:sz w:val="24"/>
        </w:rPr>
        <w:t>同时</w:t>
      </w:r>
      <w:r w:rsidRPr="005D085E">
        <w:rPr>
          <w:rFonts w:asciiTheme="majorEastAsia" w:eastAsiaTheme="majorEastAsia" w:hAnsiTheme="majorEastAsia" w:cs="宋体" w:hint="eastAsia"/>
          <w:color w:val="333333"/>
          <w:sz w:val="24"/>
        </w:rPr>
        <w:t>建立健全街道政府信息公开工作制度、举报调查制度、监督检查制度、责任追究制度和审议制度，制定信息主动公开操作流程。强化政府信息公开的保密工作，做到该公开的全部公开，该保密的坚决保密</w:t>
      </w:r>
      <w:r w:rsidR="005A5779" w:rsidRPr="005D085E">
        <w:rPr>
          <w:rFonts w:asciiTheme="majorEastAsia" w:eastAsiaTheme="majorEastAsia" w:hAnsiTheme="majorEastAsia" w:cs="宋体" w:hint="eastAsia"/>
          <w:color w:val="333333"/>
          <w:sz w:val="24"/>
        </w:rPr>
        <w:t>。</w:t>
      </w:r>
      <w:r w:rsidR="0061241D" w:rsidRPr="005D085E">
        <w:rPr>
          <w:rFonts w:asciiTheme="majorEastAsia" w:eastAsiaTheme="majorEastAsia" w:hAnsiTheme="majorEastAsia" w:cs="Arial"/>
          <w:color w:val="333333"/>
          <w:sz w:val="24"/>
        </w:rPr>
        <w:t>坚持考核评估，强化监督，使街道政务信息公开工作进一步规范化、制度化。</w:t>
      </w:r>
    </w:p>
    <w:p w:rsidR="00133703" w:rsidRPr="005D085E" w:rsidRDefault="000F2D43" w:rsidP="003C6743">
      <w:pPr>
        <w:shd w:val="clear" w:color="auto" w:fill="FFFFFF"/>
        <w:spacing w:line="480" w:lineRule="atLeast"/>
        <w:ind w:firstLine="480"/>
        <w:rPr>
          <w:rFonts w:asciiTheme="majorEastAsia" w:eastAsiaTheme="majorEastAsia" w:hAnsiTheme="majorEastAsia" w:cs="宋体"/>
          <w:color w:val="333333"/>
          <w:sz w:val="24"/>
        </w:rPr>
      </w:pPr>
      <w:r w:rsidRPr="005D085E">
        <w:rPr>
          <w:rFonts w:asciiTheme="majorEastAsia" w:eastAsiaTheme="majorEastAsia" w:hAnsiTheme="majorEastAsia" w:cs="宋体" w:hint="eastAsia"/>
          <w:color w:val="333333"/>
          <w:sz w:val="24"/>
        </w:rPr>
        <w:t>（三）突出重点，</w:t>
      </w:r>
      <w:r w:rsidR="00AD1448" w:rsidRPr="005D085E">
        <w:rPr>
          <w:rFonts w:asciiTheme="majorEastAsia" w:eastAsiaTheme="majorEastAsia" w:hAnsiTheme="majorEastAsia" w:cs="宋体" w:hint="eastAsia"/>
          <w:color w:val="333333"/>
          <w:sz w:val="24"/>
        </w:rPr>
        <w:t>及时</w:t>
      </w:r>
      <w:r w:rsidRPr="005D085E">
        <w:rPr>
          <w:rFonts w:asciiTheme="majorEastAsia" w:eastAsiaTheme="majorEastAsia" w:hAnsiTheme="majorEastAsia" w:cs="宋体" w:hint="eastAsia"/>
          <w:color w:val="333333"/>
          <w:sz w:val="24"/>
        </w:rPr>
        <w:t>回应。突出加强重点领域信息公开工作，利用工会机制与干部联村联社机制，与企业、基层群众及时互联互通相关决策，广泛听取意见，强化舆情回应意识，落实政务舆情回应的主体责任。特别是加强了对重大项目建设实施过程的及时梳理与公开发布，内容涉及选址立项、招标投标、征收土地、施工信息等，使民众可以第一时间了解与监督重大项目的工程进展。如有相应反馈，及时调查研究，查摆方向，对相应落实情况再行探讨执行。</w:t>
      </w:r>
    </w:p>
    <w:p w:rsidR="00133703" w:rsidRPr="004A02FB" w:rsidRDefault="00133703" w:rsidP="00133703">
      <w:pPr>
        <w:widowControl/>
        <w:spacing w:line="600" w:lineRule="exact"/>
        <w:ind w:firstLine="420"/>
        <w:rPr>
          <w:rFonts w:ascii="黑体" w:eastAsia="黑体" w:hAnsi="黑体" w:cs="黑体"/>
          <w:bCs/>
          <w:color w:val="000000"/>
          <w:kern w:val="0"/>
          <w:sz w:val="28"/>
          <w:szCs w:val="28"/>
        </w:rPr>
      </w:pPr>
      <w:r w:rsidRPr="004A02FB">
        <w:rPr>
          <w:rFonts w:ascii="黑体" w:eastAsia="黑体" w:hAnsi="黑体" w:cs="黑体" w:hint="eastAsia"/>
          <w:bCs/>
          <w:color w:val="000000"/>
          <w:kern w:val="0"/>
          <w:sz w:val="28"/>
          <w:szCs w:val="28"/>
        </w:rPr>
        <w:t>二、主动公开政府信息情况</w:t>
      </w:r>
    </w:p>
    <w:tbl>
      <w:tblPr>
        <w:tblW w:w="8140" w:type="dxa"/>
        <w:jc w:val="center"/>
        <w:tblInd w:w="79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3"/>
        <w:gridCol w:w="1875"/>
        <w:gridCol w:w="6"/>
        <w:gridCol w:w="1265"/>
        <w:gridCol w:w="1881"/>
      </w:tblGrid>
      <w:tr w:rsidR="00133703" w:rsidRPr="00133703" w:rsidTr="00E811C1">
        <w:trPr>
          <w:trHeight w:hRule="exact" w:val="520"/>
          <w:jc w:val="center"/>
        </w:trPr>
        <w:tc>
          <w:tcPr>
            <w:tcW w:w="81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第二十条第（一）项</w:t>
            </w:r>
          </w:p>
        </w:tc>
      </w:tr>
      <w:tr w:rsidR="00133703" w:rsidRPr="00133703" w:rsidTr="00E811C1">
        <w:trPr>
          <w:trHeight w:hRule="exact" w:val="767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lastRenderedPageBreak/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本年新</w:t>
            </w: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br/>
              <w:t>制作数量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本年新</w:t>
            </w: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br/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对外公开总数量</w:t>
            </w:r>
          </w:p>
        </w:tc>
      </w:tr>
      <w:tr w:rsidR="00133703" w:rsidRPr="00133703" w:rsidTr="00E811C1">
        <w:trPr>
          <w:trHeight w:hRule="exact" w:val="458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33703" w:rsidRPr="00133703" w:rsidRDefault="00652CD4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652CD4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33703" w:rsidRPr="00133703" w:rsidRDefault="00652CD4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0</w:t>
            </w:r>
          </w:p>
        </w:tc>
      </w:tr>
      <w:tr w:rsidR="00133703" w:rsidRPr="00133703" w:rsidTr="00E811C1">
        <w:trPr>
          <w:trHeight w:hRule="exact" w:val="442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33703" w:rsidRPr="00133703" w:rsidRDefault="00652CD4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652CD4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33703" w:rsidRPr="00133703" w:rsidRDefault="00652CD4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0</w:t>
            </w:r>
          </w:p>
        </w:tc>
      </w:tr>
      <w:tr w:rsidR="00133703" w:rsidRPr="00133703" w:rsidTr="00E811C1">
        <w:trPr>
          <w:trHeight w:hRule="exact" w:val="442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第二十条第（五）项</w:t>
            </w:r>
          </w:p>
        </w:tc>
      </w:tr>
      <w:tr w:rsidR="00133703" w:rsidRPr="00133703" w:rsidTr="00E811C1">
        <w:trPr>
          <w:trHeight w:hRule="exact" w:val="52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处理决定数量</w:t>
            </w:r>
          </w:p>
        </w:tc>
      </w:tr>
      <w:tr w:rsidR="00133703" w:rsidRPr="00133703" w:rsidTr="00E811C1">
        <w:trPr>
          <w:trHeight w:hRule="exact" w:val="378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33703" w:rsidRPr="00133703" w:rsidRDefault="00652CD4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33703" w:rsidRPr="00133703" w:rsidRDefault="00652CD4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33703" w:rsidRPr="00133703" w:rsidRDefault="00652CD4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0</w:t>
            </w:r>
          </w:p>
        </w:tc>
      </w:tr>
      <w:tr w:rsidR="00133703" w:rsidRPr="00133703" w:rsidTr="00E811C1">
        <w:trPr>
          <w:trHeight w:hRule="exact" w:val="44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33703" w:rsidRPr="00133703" w:rsidRDefault="00652CD4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33703" w:rsidRPr="00133703" w:rsidRDefault="00652CD4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33703" w:rsidRPr="00133703" w:rsidRDefault="00652CD4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0</w:t>
            </w:r>
          </w:p>
        </w:tc>
      </w:tr>
      <w:tr w:rsidR="00133703" w:rsidRPr="00133703" w:rsidTr="00E811C1">
        <w:trPr>
          <w:trHeight w:hRule="exact" w:val="457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第二十条第（六）项</w:t>
            </w:r>
          </w:p>
        </w:tc>
      </w:tr>
      <w:tr w:rsidR="00133703" w:rsidRPr="00133703" w:rsidTr="00E811C1">
        <w:trPr>
          <w:trHeight w:hRule="exact" w:val="50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处理决定数量</w:t>
            </w:r>
          </w:p>
        </w:tc>
      </w:tr>
      <w:tr w:rsidR="00133703" w:rsidRPr="00133703" w:rsidTr="00E811C1">
        <w:trPr>
          <w:trHeight w:hRule="exact" w:val="452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33703" w:rsidRPr="00133703" w:rsidRDefault="00652CD4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33703" w:rsidRPr="00133703" w:rsidRDefault="00652CD4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33703" w:rsidRPr="00133703" w:rsidRDefault="00652CD4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0</w:t>
            </w:r>
          </w:p>
        </w:tc>
      </w:tr>
      <w:tr w:rsidR="00133703" w:rsidRPr="00133703" w:rsidTr="00E811C1">
        <w:trPr>
          <w:trHeight w:hRule="exact" w:val="502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33703" w:rsidRPr="00133703" w:rsidRDefault="00652CD4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33703" w:rsidRPr="00133703" w:rsidRDefault="00652CD4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33703" w:rsidRPr="00133703" w:rsidRDefault="00652CD4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0</w:t>
            </w:r>
          </w:p>
        </w:tc>
      </w:tr>
      <w:tr w:rsidR="00133703" w:rsidRPr="00133703" w:rsidTr="00E811C1">
        <w:trPr>
          <w:trHeight w:hRule="exact" w:val="532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第二十条第（八）项</w:t>
            </w:r>
          </w:p>
        </w:tc>
      </w:tr>
      <w:tr w:rsidR="00133703" w:rsidRPr="00133703" w:rsidTr="00E811C1">
        <w:trPr>
          <w:trHeight w:hRule="exact" w:val="437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本年增/减</w:t>
            </w:r>
          </w:p>
        </w:tc>
      </w:tr>
      <w:tr w:rsidR="00133703" w:rsidRPr="00133703" w:rsidTr="00E811C1">
        <w:trPr>
          <w:trHeight w:hRule="exact" w:val="426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33703" w:rsidRPr="00133703" w:rsidRDefault="00652CD4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33703" w:rsidRPr="00133703" w:rsidRDefault="00652CD4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0</w:t>
            </w:r>
          </w:p>
        </w:tc>
      </w:tr>
      <w:tr w:rsidR="00133703" w:rsidRPr="00133703" w:rsidTr="00E811C1">
        <w:trPr>
          <w:trHeight w:hRule="exact" w:val="422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第二十条第（九）项</w:t>
            </w:r>
          </w:p>
        </w:tc>
      </w:tr>
      <w:tr w:rsidR="00133703" w:rsidRPr="00133703" w:rsidTr="00E811C1">
        <w:trPr>
          <w:trHeight w:hRule="exact" w:val="53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proofErr w:type="gramStart"/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采购总</w:t>
            </w:r>
            <w:proofErr w:type="gramEnd"/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金额</w:t>
            </w:r>
          </w:p>
        </w:tc>
      </w:tr>
      <w:tr w:rsidR="00133703" w:rsidRPr="00133703" w:rsidTr="00E811C1">
        <w:trPr>
          <w:trHeight w:hRule="exact" w:val="45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33703" w:rsidRPr="00133703" w:rsidRDefault="00652CD4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35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133703" w:rsidRPr="00133703" w:rsidRDefault="00652CD4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1450000</w:t>
            </w:r>
          </w:p>
        </w:tc>
      </w:tr>
    </w:tbl>
    <w:p w:rsidR="00133703" w:rsidRPr="004A02FB" w:rsidRDefault="00133703" w:rsidP="00133703">
      <w:pPr>
        <w:widowControl/>
        <w:spacing w:line="600" w:lineRule="exact"/>
        <w:ind w:firstLine="420"/>
        <w:rPr>
          <w:rFonts w:ascii="黑体" w:eastAsia="黑体" w:hAnsi="黑体" w:cs="黑体"/>
          <w:bCs/>
          <w:color w:val="000000"/>
          <w:kern w:val="0"/>
          <w:sz w:val="28"/>
          <w:szCs w:val="28"/>
        </w:rPr>
      </w:pPr>
      <w:r w:rsidRPr="004A02FB">
        <w:rPr>
          <w:rFonts w:ascii="黑体" w:eastAsia="黑体" w:hAnsi="黑体" w:cs="黑体" w:hint="eastAsia"/>
          <w:bCs/>
          <w:color w:val="000000"/>
          <w:kern w:val="0"/>
          <w:sz w:val="28"/>
          <w:szCs w:val="28"/>
        </w:rPr>
        <w:t>三、收到和处理政府信息公开申请情况</w:t>
      </w:r>
    </w:p>
    <w:tbl>
      <w:tblPr>
        <w:tblW w:w="9071" w:type="dxa"/>
        <w:jc w:val="center"/>
        <w:tblInd w:w="329" w:type="dxa"/>
        <w:tblBorders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14"/>
        <w:gridCol w:w="975"/>
        <w:gridCol w:w="1395"/>
        <w:gridCol w:w="855"/>
        <w:gridCol w:w="780"/>
        <w:gridCol w:w="765"/>
        <w:gridCol w:w="765"/>
        <w:gridCol w:w="840"/>
        <w:gridCol w:w="690"/>
        <w:gridCol w:w="792"/>
      </w:tblGrid>
      <w:tr w:rsidR="00133703" w:rsidRPr="00133703" w:rsidTr="00E811C1">
        <w:trPr>
          <w:trHeight w:val="382"/>
          <w:jc w:val="center"/>
        </w:trPr>
        <w:tc>
          <w:tcPr>
            <w:tcW w:w="3584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（本列数据的勾</w:t>
            </w:r>
            <w:proofErr w:type="gramStart"/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稽</w:t>
            </w:r>
            <w:proofErr w:type="gramEnd"/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关系为：第一项加第二项之和，等于第三项加第四项之和）</w:t>
            </w:r>
          </w:p>
        </w:tc>
        <w:tc>
          <w:tcPr>
            <w:tcW w:w="5487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申请人情况</w:t>
            </w:r>
          </w:p>
        </w:tc>
      </w:tr>
      <w:tr w:rsidR="00133703" w:rsidRPr="00133703" w:rsidTr="00E811C1">
        <w:trPr>
          <w:trHeight w:val="372"/>
          <w:jc w:val="center"/>
        </w:trPr>
        <w:tc>
          <w:tcPr>
            <w:tcW w:w="3584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自然人</w:t>
            </w:r>
          </w:p>
        </w:tc>
        <w:tc>
          <w:tcPr>
            <w:tcW w:w="384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法人或其他组织</w:t>
            </w:r>
          </w:p>
        </w:tc>
        <w:tc>
          <w:tcPr>
            <w:tcW w:w="792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总计</w:t>
            </w:r>
          </w:p>
        </w:tc>
      </w:tr>
      <w:tr w:rsidR="00133703" w:rsidRPr="00133703" w:rsidTr="00E811C1">
        <w:trPr>
          <w:trHeight w:val="90"/>
          <w:jc w:val="center"/>
        </w:trPr>
        <w:tc>
          <w:tcPr>
            <w:tcW w:w="3584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商业企业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科研机构</w:t>
            </w:r>
          </w:p>
        </w:tc>
        <w:tc>
          <w:tcPr>
            <w:tcW w:w="7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社会公益组织</w:t>
            </w:r>
          </w:p>
        </w:tc>
        <w:tc>
          <w:tcPr>
            <w:tcW w:w="8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法律服务机构</w:t>
            </w:r>
          </w:p>
        </w:tc>
        <w:tc>
          <w:tcPr>
            <w:tcW w:w="6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其他</w:t>
            </w:r>
          </w:p>
        </w:tc>
        <w:tc>
          <w:tcPr>
            <w:tcW w:w="792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133703" w:rsidRPr="00133703" w:rsidTr="00E811C1">
        <w:trPr>
          <w:jc w:val="center"/>
        </w:trPr>
        <w:tc>
          <w:tcPr>
            <w:tcW w:w="3584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一、本年新收政府信息公开申请数量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713F97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  </w:t>
            </w:r>
            <w:r w:rsidR="00652C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  <w:r w:rsidR="00133703"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  <w:r w:rsidR="00652C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133703" w:rsidRPr="00133703" w:rsidTr="00E811C1">
        <w:trPr>
          <w:jc w:val="center"/>
        </w:trPr>
        <w:tc>
          <w:tcPr>
            <w:tcW w:w="3584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二、上年结转政府信息公开申请数量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  <w:r w:rsidR="00652C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  <w:r w:rsidR="00652C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</w:tr>
      <w:tr w:rsidR="00133703" w:rsidRPr="00133703" w:rsidTr="00E811C1">
        <w:trPr>
          <w:jc w:val="center"/>
        </w:trPr>
        <w:tc>
          <w:tcPr>
            <w:tcW w:w="121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三、本年度办理结果</w:t>
            </w:r>
          </w:p>
        </w:tc>
        <w:tc>
          <w:tcPr>
            <w:tcW w:w="237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（一）予以公开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  <w:r w:rsidR="00652C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  <w:r w:rsidR="00652C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133703" w:rsidRPr="00133703" w:rsidTr="00E811C1">
        <w:trPr>
          <w:jc w:val="center"/>
        </w:trPr>
        <w:tc>
          <w:tcPr>
            <w:tcW w:w="121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（二）部分公开（区分处理的，只计这一情形，不计其他情形）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  <w:r w:rsidR="00652C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  <w:r w:rsidR="00652C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</w:tr>
      <w:tr w:rsidR="00133703" w:rsidRPr="00133703" w:rsidTr="00E811C1">
        <w:trPr>
          <w:jc w:val="center"/>
        </w:trPr>
        <w:tc>
          <w:tcPr>
            <w:tcW w:w="121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7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（三）不予公开</w:t>
            </w:r>
          </w:p>
        </w:tc>
        <w:tc>
          <w:tcPr>
            <w:tcW w:w="1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1.属于国家秘密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652CD4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  <w:r w:rsidR="00133703"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652CD4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  <w:r w:rsidR="00133703"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133703" w:rsidRPr="00133703" w:rsidTr="00E811C1">
        <w:trPr>
          <w:jc w:val="center"/>
        </w:trPr>
        <w:tc>
          <w:tcPr>
            <w:tcW w:w="121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7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2.其他法律行政法规禁止公开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  <w:r w:rsidR="00652C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652CD4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  <w:r w:rsidR="00133703"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133703" w:rsidRPr="00133703" w:rsidTr="00E811C1">
        <w:trPr>
          <w:jc w:val="center"/>
        </w:trPr>
        <w:tc>
          <w:tcPr>
            <w:tcW w:w="121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7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3.危及“三安全</w:t>
            </w:r>
            <w:proofErr w:type="gramStart"/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一</w:t>
            </w:r>
            <w:proofErr w:type="gramEnd"/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稳定”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  <w:r w:rsidR="00652C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  <w:r w:rsidR="00652C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</w:tr>
      <w:tr w:rsidR="00133703" w:rsidRPr="00133703" w:rsidTr="00E811C1">
        <w:trPr>
          <w:jc w:val="center"/>
        </w:trPr>
        <w:tc>
          <w:tcPr>
            <w:tcW w:w="121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7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4.保护第三方合法权益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652CD4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  <w:r w:rsidR="00133703"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652CD4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  <w:r w:rsidR="00133703"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133703" w:rsidRPr="00133703" w:rsidTr="00E811C1">
        <w:trPr>
          <w:jc w:val="center"/>
        </w:trPr>
        <w:tc>
          <w:tcPr>
            <w:tcW w:w="121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7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5.属于三类内部事务信息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  <w:r w:rsidR="00652C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  <w:r w:rsidR="00652C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</w:tr>
      <w:tr w:rsidR="00133703" w:rsidRPr="00133703" w:rsidTr="00E811C1">
        <w:trPr>
          <w:jc w:val="center"/>
        </w:trPr>
        <w:tc>
          <w:tcPr>
            <w:tcW w:w="121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7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6.属于四类过程性信息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652CD4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  <w:r w:rsidR="00133703"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  <w:r w:rsidR="00652C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</w:tr>
      <w:tr w:rsidR="00133703" w:rsidRPr="00133703" w:rsidTr="00E811C1">
        <w:trPr>
          <w:jc w:val="center"/>
        </w:trPr>
        <w:tc>
          <w:tcPr>
            <w:tcW w:w="121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7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7.属于行政执法案卷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  <w:r w:rsidR="00652C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  <w:r w:rsidR="00652C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</w:tr>
      <w:tr w:rsidR="00133703" w:rsidRPr="00133703" w:rsidTr="00E811C1">
        <w:trPr>
          <w:jc w:val="center"/>
        </w:trPr>
        <w:tc>
          <w:tcPr>
            <w:tcW w:w="121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7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8.属于行政查询事项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  <w:r w:rsidR="00652C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652CD4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  <w:r w:rsidR="00133703"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133703" w:rsidRPr="00133703" w:rsidTr="00E811C1">
        <w:trPr>
          <w:jc w:val="center"/>
        </w:trPr>
        <w:tc>
          <w:tcPr>
            <w:tcW w:w="121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7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（四）无法提供</w:t>
            </w:r>
          </w:p>
        </w:tc>
        <w:tc>
          <w:tcPr>
            <w:tcW w:w="1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1.本机关不掌握相关政府信息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652CD4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  <w:r w:rsidR="00133703"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  <w:r w:rsidR="00652C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133703" w:rsidRPr="00133703" w:rsidTr="00E811C1">
        <w:trPr>
          <w:jc w:val="center"/>
        </w:trPr>
        <w:tc>
          <w:tcPr>
            <w:tcW w:w="121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7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2.没有现成信息需要另行制作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652CD4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  <w:r w:rsidR="00133703"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  <w:r w:rsidR="00652C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</w:tr>
      <w:tr w:rsidR="00133703" w:rsidRPr="00133703" w:rsidTr="00E811C1">
        <w:trPr>
          <w:jc w:val="center"/>
        </w:trPr>
        <w:tc>
          <w:tcPr>
            <w:tcW w:w="121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7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3.补正后申请内容仍不明确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652CD4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  <w:r w:rsidR="00133703"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  <w:r w:rsidR="00652C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</w:tr>
      <w:tr w:rsidR="00133703" w:rsidRPr="00133703" w:rsidTr="00E811C1">
        <w:trPr>
          <w:jc w:val="center"/>
        </w:trPr>
        <w:tc>
          <w:tcPr>
            <w:tcW w:w="121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7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（五）</w:t>
            </w:r>
            <w:proofErr w:type="gramStart"/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不予处理</w:t>
            </w:r>
            <w:proofErr w:type="gramEnd"/>
          </w:p>
        </w:tc>
        <w:tc>
          <w:tcPr>
            <w:tcW w:w="1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1.信访举报投诉类申请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652CD4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  <w:r w:rsidR="00133703"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6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  <w:r w:rsidR="00652C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</w:tr>
      <w:tr w:rsidR="00133703" w:rsidRPr="00133703" w:rsidTr="005A0443">
        <w:trPr>
          <w:trHeight w:val="411"/>
          <w:jc w:val="center"/>
        </w:trPr>
        <w:tc>
          <w:tcPr>
            <w:tcW w:w="121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7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2.重复申请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652CD4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  <w:r w:rsidR="00133703"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6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  <w:r w:rsidR="00652C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</w:tr>
      <w:tr w:rsidR="00133703" w:rsidRPr="00133703" w:rsidTr="00E811C1">
        <w:trPr>
          <w:jc w:val="center"/>
        </w:trPr>
        <w:tc>
          <w:tcPr>
            <w:tcW w:w="121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7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3.要求提供公开出版物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  <w:r w:rsidR="00652C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6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  <w:r w:rsidR="00652C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</w:tr>
      <w:tr w:rsidR="00133703" w:rsidRPr="00133703" w:rsidTr="00E811C1">
        <w:trPr>
          <w:jc w:val="center"/>
        </w:trPr>
        <w:tc>
          <w:tcPr>
            <w:tcW w:w="121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7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4.无正当理由大量反复申请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652CD4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  <w:r w:rsidR="00133703"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6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  <w:r w:rsidR="00652C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</w:tr>
      <w:tr w:rsidR="00133703" w:rsidRPr="00133703" w:rsidTr="00E811C1">
        <w:trPr>
          <w:jc w:val="center"/>
        </w:trPr>
        <w:tc>
          <w:tcPr>
            <w:tcW w:w="121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7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3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5.要求行政机关确认或重新出具已获取信息</w:t>
            </w:r>
          </w:p>
        </w:tc>
        <w:tc>
          <w:tcPr>
            <w:tcW w:w="8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  <w:r w:rsidR="00652C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8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6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652CD4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  <w:r w:rsidR="00133703"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133703" w:rsidRPr="00133703" w:rsidTr="008E6184">
        <w:trPr>
          <w:trHeight w:val="367"/>
          <w:jc w:val="center"/>
        </w:trPr>
        <w:tc>
          <w:tcPr>
            <w:tcW w:w="121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（六）其他处理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652CD4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  <w:r w:rsidR="00133703"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  <w:r w:rsidR="00652C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</w:t>
            </w:r>
          </w:p>
        </w:tc>
      </w:tr>
      <w:tr w:rsidR="00133703" w:rsidRPr="00133703" w:rsidTr="00E811C1">
        <w:trPr>
          <w:trHeight w:val="447"/>
          <w:jc w:val="center"/>
        </w:trPr>
        <w:tc>
          <w:tcPr>
            <w:tcW w:w="121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（七）总计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  <w:r w:rsidR="00652CD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133703" w:rsidRPr="00133703" w:rsidTr="008E6184">
        <w:trPr>
          <w:trHeight w:val="448"/>
          <w:jc w:val="center"/>
        </w:trPr>
        <w:tc>
          <w:tcPr>
            <w:tcW w:w="3584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四、结转下年度继续办理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133703" w:rsidP="00133703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 w:rsidRPr="0013370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133703" w:rsidRDefault="00652CD4" w:rsidP="00133703">
            <w:pPr>
              <w:widowControl/>
              <w:spacing w:line="28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0</w:t>
            </w:r>
          </w:p>
        </w:tc>
      </w:tr>
    </w:tbl>
    <w:p w:rsidR="00133703" w:rsidRPr="004A02FB" w:rsidRDefault="00133703" w:rsidP="00133703">
      <w:pPr>
        <w:widowControl/>
        <w:spacing w:line="600" w:lineRule="exact"/>
        <w:ind w:firstLine="420"/>
        <w:rPr>
          <w:rFonts w:ascii="黑体" w:eastAsia="黑体" w:hAnsi="黑体" w:cs="黑体"/>
          <w:bCs/>
          <w:color w:val="000000"/>
          <w:kern w:val="0"/>
          <w:sz w:val="28"/>
          <w:szCs w:val="28"/>
        </w:rPr>
      </w:pPr>
      <w:r w:rsidRPr="004A02FB">
        <w:rPr>
          <w:rFonts w:ascii="黑体" w:eastAsia="黑体" w:hAnsi="黑体" w:cs="黑体" w:hint="eastAsia"/>
          <w:bCs/>
          <w:color w:val="000000"/>
          <w:kern w:val="0"/>
          <w:sz w:val="28"/>
          <w:szCs w:val="28"/>
        </w:rPr>
        <w:t>四、政府信息公开行政复议、行政诉讼情况</w:t>
      </w:r>
    </w:p>
    <w:tbl>
      <w:tblPr>
        <w:tblW w:w="9071" w:type="dxa"/>
        <w:jc w:val="center"/>
        <w:tblInd w:w="329" w:type="dxa"/>
        <w:tblBorders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133703" w:rsidRPr="00097875" w:rsidTr="00E811C1">
        <w:trPr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097875" w:rsidRDefault="00133703" w:rsidP="00133703">
            <w:pPr>
              <w:widowControl/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097875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097875" w:rsidRDefault="00133703" w:rsidP="00133703">
            <w:pPr>
              <w:widowControl/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097875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行政诉讼</w:t>
            </w:r>
          </w:p>
        </w:tc>
      </w:tr>
      <w:tr w:rsidR="00133703" w:rsidRPr="00097875" w:rsidTr="00E811C1"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097875" w:rsidRDefault="00133703" w:rsidP="00133703">
            <w:pPr>
              <w:widowControl/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097875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097875" w:rsidRDefault="00133703" w:rsidP="00133703">
            <w:pPr>
              <w:widowControl/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097875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097875" w:rsidRDefault="00133703" w:rsidP="00133703">
            <w:pPr>
              <w:widowControl/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097875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097875" w:rsidRDefault="00133703" w:rsidP="00133703">
            <w:pPr>
              <w:widowControl/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097875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097875" w:rsidRDefault="00133703" w:rsidP="00133703">
            <w:pPr>
              <w:widowControl/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097875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097875" w:rsidRDefault="00133703" w:rsidP="00133703">
            <w:pPr>
              <w:widowControl/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097875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097875" w:rsidRDefault="00133703" w:rsidP="00133703">
            <w:pPr>
              <w:widowControl/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097875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复议后起诉</w:t>
            </w:r>
          </w:p>
        </w:tc>
      </w:tr>
      <w:tr w:rsidR="00133703" w:rsidRPr="00097875" w:rsidTr="00E811C1">
        <w:trPr>
          <w:jc w:val="center"/>
        </w:trPr>
        <w:tc>
          <w:tcPr>
            <w:tcW w:w="60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097875" w:rsidRDefault="00133703" w:rsidP="00133703">
            <w:pPr>
              <w:widowControl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0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097875" w:rsidRDefault="00133703" w:rsidP="00133703">
            <w:pPr>
              <w:widowControl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04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097875" w:rsidRDefault="00133703" w:rsidP="00133703">
            <w:pPr>
              <w:widowControl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04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097875" w:rsidRDefault="00133703" w:rsidP="00133703">
            <w:pPr>
              <w:widowControl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58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097875" w:rsidRDefault="00133703" w:rsidP="00133703">
            <w:pPr>
              <w:widowControl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097875" w:rsidRDefault="00133703" w:rsidP="00133703">
            <w:pPr>
              <w:widowControl/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097875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结果维</w:t>
            </w:r>
            <w:r w:rsidRPr="00097875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lastRenderedPageBreak/>
              <w:t>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097875" w:rsidRDefault="00133703" w:rsidP="00133703">
            <w:pPr>
              <w:widowControl/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097875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lastRenderedPageBreak/>
              <w:t>结果纠</w:t>
            </w:r>
            <w:r w:rsidRPr="00097875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lastRenderedPageBreak/>
              <w:t>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097875" w:rsidRDefault="00133703" w:rsidP="00133703">
            <w:pPr>
              <w:widowControl/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097875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lastRenderedPageBreak/>
              <w:t>其他结</w:t>
            </w:r>
            <w:r w:rsidRPr="00097875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lastRenderedPageBreak/>
              <w:t>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097875" w:rsidRDefault="00133703" w:rsidP="00133703">
            <w:pPr>
              <w:widowControl/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097875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lastRenderedPageBreak/>
              <w:t>尚未审</w:t>
            </w:r>
            <w:r w:rsidRPr="00097875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lastRenderedPageBreak/>
              <w:t>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097875" w:rsidRDefault="00133703" w:rsidP="00133703">
            <w:pPr>
              <w:widowControl/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097875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lastRenderedPageBreak/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097875" w:rsidRDefault="00133703" w:rsidP="00133703">
            <w:pPr>
              <w:widowControl/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097875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结果维</w:t>
            </w:r>
            <w:r w:rsidRPr="00097875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lastRenderedPageBreak/>
              <w:t>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097875" w:rsidRDefault="00133703" w:rsidP="00133703">
            <w:pPr>
              <w:widowControl/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097875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lastRenderedPageBreak/>
              <w:t>结果纠</w:t>
            </w:r>
            <w:r w:rsidRPr="00097875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lastRenderedPageBreak/>
              <w:t>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097875" w:rsidRDefault="00133703" w:rsidP="00133703">
            <w:pPr>
              <w:widowControl/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097875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lastRenderedPageBreak/>
              <w:t>其他结</w:t>
            </w:r>
            <w:r w:rsidRPr="00097875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lastRenderedPageBreak/>
              <w:t>果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097875" w:rsidRDefault="00133703" w:rsidP="00133703">
            <w:pPr>
              <w:widowControl/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097875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lastRenderedPageBreak/>
              <w:t>尚未审</w:t>
            </w:r>
            <w:r w:rsidRPr="00097875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lastRenderedPageBreak/>
              <w:t>结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097875" w:rsidRDefault="00133703" w:rsidP="00133703">
            <w:pPr>
              <w:widowControl/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097875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lastRenderedPageBreak/>
              <w:t>总计</w:t>
            </w:r>
          </w:p>
        </w:tc>
      </w:tr>
      <w:tr w:rsidR="00133703" w:rsidRPr="00097875" w:rsidTr="00E811C1">
        <w:trPr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097875" w:rsidRDefault="008E6184" w:rsidP="005A0443">
            <w:pPr>
              <w:widowControl/>
              <w:spacing w:after="180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097875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lastRenderedPageBreak/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097875" w:rsidRDefault="008E6184" w:rsidP="00133703">
            <w:pPr>
              <w:widowControl/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097875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097875" w:rsidRDefault="008E6184" w:rsidP="00133703">
            <w:pPr>
              <w:widowControl/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097875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097875" w:rsidRDefault="008E6184" w:rsidP="00133703">
            <w:pPr>
              <w:widowControl/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097875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097875" w:rsidRDefault="008E6184" w:rsidP="00133703">
            <w:pPr>
              <w:widowControl/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097875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097875" w:rsidRDefault="008E6184" w:rsidP="00133703">
            <w:pPr>
              <w:widowControl/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097875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097875" w:rsidRDefault="008E6184" w:rsidP="00133703">
            <w:pPr>
              <w:widowControl/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097875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097875" w:rsidRDefault="008E6184" w:rsidP="00133703">
            <w:pPr>
              <w:widowControl/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097875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097875" w:rsidRDefault="008E6184" w:rsidP="00133703">
            <w:pPr>
              <w:widowControl/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097875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097875" w:rsidRDefault="008E6184" w:rsidP="008E6184">
            <w:pPr>
              <w:widowControl/>
              <w:spacing w:after="180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097875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097875" w:rsidRDefault="005A0443" w:rsidP="008E6184">
            <w:pPr>
              <w:widowControl/>
              <w:spacing w:after="180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097875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097875" w:rsidRDefault="008E6184" w:rsidP="00133703">
            <w:pPr>
              <w:widowControl/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097875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097875" w:rsidRDefault="008E6184" w:rsidP="00133703">
            <w:pPr>
              <w:widowControl/>
              <w:spacing w:after="1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097875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097875" w:rsidRDefault="008E6184" w:rsidP="005A0443">
            <w:pPr>
              <w:widowControl/>
              <w:spacing w:after="180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097875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 w:rsidR="00133703" w:rsidRPr="00097875" w:rsidRDefault="008E6184" w:rsidP="00133703">
            <w:pPr>
              <w:widowControl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097875"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0</w:t>
            </w:r>
          </w:p>
        </w:tc>
      </w:tr>
    </w:tbl>
    <w:p w:rsidR="001228E3" w:rsidRPr="004A02FB" w:rsidRDefault="00713F97">
      <w:pPr>
        <w:pStyle w:val="a3"/>
        <w:widowControl/>
        <w:spacing w:beforeAutospacing="0" w:afterAutospacing="0" w:line="480" w:lineRule="atLeast"/>
        <w:rPr>
          <w:rFonts w:ascii="黑体" w:eastAsia="黑体" w:hAnsi="黑体"/>
          <w:sz w:val="28"/>
          <w:szCs w:val="28"/>
        </w:rPr>
      </w:pPr>
      <w:r w:rsidRPr="004A02FB">
        <w:rPr>
          <w:rStyle w:val="a4"/>
          <w:rFonts w:ascii="黑体" w:eastAsia="黑体" w:hAnsi="黑体" w:cs="宋体" w:hint="eastAsia"/>
          <w:color w:val="333333"/>
          <w:sz w:val="28"/>
          <w:szCs w:val="28"/>
        </w:rPr>
        <w:t>五、存在的主要问题及改进情况</w:t>
      </w:r>
    </w:p>
    <w:p w:rsidR="001228E3" w:rsidRPr="005D085E" w:rsidRDefault="00713F97">
      <w:pPr>
        <w:pStyle w:val="a3"/>
        <w:widowControl/>
        <w:spacing w:beforeAutospacing="0" w:afterAutospacing="0" w:line="480" w:lineRule="atLeast"/>
        <w:ind w:firstLine="480"/>
        <w:rPr>
          <w:rFonts w:asciiTheme="majorEastAsia" w:eastAsiaTheme="majorEastAsia" w:hAnsiTheme="majorEastAsia"/>
        </w:rPr>
      </w:pPr>
      <w:r w:rsidRPr="005D085E">
        <w:rPr>
          <w:rFonts w:asciiTheme="majorEastAsia" w:eastAsiaTheme="majorEastAsia" w:hAnsiTheme="majorEastAsia" w:cs="微软雅黑" w:hint="eastAsia"/>
          <w:color w:val="333333"/>
        </w:rPr>
        <w:t>20</w:t>
      </w:r>
      <w:r w:rsidR="005A0443" w:rsidRPr="005D085E">
        <w:rPr>
          <w:rFonts w:asciiTheme="majorEastAsia" w:eastAsiaTheme="majorEastAsia" w:hAnsiTheme="majorEastAsia" w:cs="微软雅黑" w:hint="eastAsia"/>
          <w:color w:val="333333"/>
        </w:rPr>
        <w:t>20</w:t>
      </w:r>
      <w:r w:rsidRPr="005D085E">
        <w:rPr>
          <w:rFonts w:asciiTheme="majorEastAsia" w:eastAsiaTheme="majorEastAsia" w:hAnsiTheme="majorEastAsia" w:cs="微软雅黑" w:hint="eastAsia"/>
          <w:color w:val="333333"/>
        </w:rPr>
        <w:t>年街道政府信息公开工作仍存在一些问题和不足，信息公开内容与公众需求存在一定差距，主动向社会公开信息的领域有待于进一步拓展，信息公开形式还需要进一步丰富。</w:t>
      </w:r>
    </w:p>
    <w:p w:rsidR="001228E3" w:rsidRPr="005D085E" w:rsidRDefault="00713F97">
      <w:pPr>
        <w:pStyle w:val="a3"/>
        <w:widowControl/>
        <w:spacing w:beforeAutospacing="0" w:afterAutospacing="0" w:line="480" w:lineRule="atLeast"/>
        <w:ind w:firstLine="480"/>
        <w:rPr>
          <w:rFonts w:asciiTheme="majorEastAsia" w:eastAsiaTheme="majorEastAsia" w:hAnsiTheme="majorEastAsia"/>
        </w:rPr>
      </w:pPr>
      <w:r w:rsidRPr="005D085E">
        <w:rPr>
          <w:rFonts w:asciiTheme="majorEastAsia" w:eastAsiaTheme="majorEastAsia" w:hAnsiTheme="majorEastAsia" w:cs="微软雅黑" w:hint="eastAsia"/>
          <w:color w:val="333333"/>
        </w:rPr>
        <w:t>下步改进措施：认真做好信息审核、发布、监督等工作，促进工作的规范化、常态化。进一步把好信息公开质量关。在组织整理政府信息工作中，把人民群众普遍关心、涉及群众切身利益的公开内容作为工作重点抓紧抓实，促进政府信息公开的广度和深度。</w:t>
      </w:r>
    </w:p>
    <w:p w:rsidR="001228E3" w:rsidRPr="004A02FB" w:rsidRDefault="00713F97">
      <w:pPr>
        <w:pStyle w:val="a3"/>
        <w:widowControl/>
        <w:spacing w:beforeAutospacing="0" w:afterAutospacing="0" w:line="480" w:lineRule="atLeast"/>
        <w:rPr>
          <w:rFonts w:asciiTheme="majorEastAsia" w:eastAsiaTheme="majorEastAsia" w:hAnsiTheme="majorEastAsia"/>
          <w:sz w:val="28"/>
          <w:szCs w:val="28"/>
        </w:rPr>
      </w:pPr>
      <w:r w:rsidRPr="004A02FB">
        <w:rPr>
          <w:rStyle w:val="a4"/>
          <w:rFonts w:asciiTheme="majorEastAsia" w:eastAsiaTheme="majorEastAsia" w:hAnsiTheme="majorEastAsia" w:cs="宋体" w:hint="eastAsia"/>
          <w:color w:val="333333"/>
          <w:sz w:val="28"/>
          <w:szCs w:val="28"/>
        </w:rPr>
        <w:t>六、其他需要报告的事项</w:t>
      </w:r>
      <w:bookmarkStart w:id="0" w:name="_GoBack"/>
      <w:bookmarkEnd w:id="0"/>
    </w:p>
    <w:p w:rsidR="001228E3" w:rsidRPr="005D085E" w:rsidRDefault="00713F97">
      <w:pPr>
        <w:pStyle w:val="a3"/>
        <w:widowControl/>
        <w:spacing w:beforeAutospacing="0" w:afterAutospacing="0" w:line="480" w:lineRule="atLeast"/>
        <w:ind w:firstLine="480"/>
        <w:rPr>
          <w:rFonts w:asciiTheme="majorEastAsia" w:eastAsiaTheme="majorEastAsia" w:hAnsiTheme="majorEastAsia" w:cs="宋体"/>
          <w:color w:val="333333"/>
        </w:rPr>
      </w:pPr>
      <w:r w:rsidRPr="005D085E">
        <w:rPr>
          <w:rFonts w:asciiTheme="majorEastAsia" w:eastAsiaTheme="majorEastAsia" w:hAnsiTheme="majorEastAsia" w:cs="宋体" w:hint="eastAsia"/>
          <w:color w:val="333333"/>
        </w:rPr>
        <w:t>本年度无其他需要报告事项</w:t>
      </w:r>
    </w:p>
    <w:p w:rsidR="001228E3" w:rsidRPr="005D085E" w:rsidRDefault="001228E3">
      <w:pPr>
        <w:pStyle w:val="a3"/>
        <w:widowControl/>
        <w:spacing w:beforeAutospacing="0" w:afterAutospacing="0" w:line="480" w:lineRule="atLeast"/>
        <w:ind w:firstLine="480"/>
        <w:rPr>
          <w:rFonts w:asciiTheme="majorEastAsia" w:eastAsiaTheme="majorEastAsia" w:hAnsiTheme="majorEastAsia" w:cs="微软雅黑"/>
          <w:color w:val="333333"/>
        </w:rPr>
      </w:pPr>
    </w:p>
    <w:p w:rsidR="001228E3" w:rsidRPr="005D085E" w:rsidRDefault="00713F97">
      <w:pPr>
        <w:pStyle w:val="a3"/>
        <w:widowControl/>
        <w:spacing w:beforeAutospacing="0" w:afterAutospacing="0" w:line="480" w:lineRule="atLeast"/>
        <w:ind w:firstLine="480"/>
        <w:jc w:val="right"/>
        <w:rPr>
          <w:rFonts w:asciiTheme="majorEastAsia" w:eastAsiaTheme="majorEastAsia" w:hAnsiTheme="majorEastAsia" w:cs="微软雅黑"/>
          <w:color w:val="333333"/>
        </w:rPr>
      </w:pPr>
      <w:r w:rsidRPr="005D085E">
        <w:rPr>
          <w:rFonts w:asciiTheme="majorEastAsia" w:eastAsiaTheme="majorEastAsia" w:hAnsiTheme="majorEastAsia" w:cs="微软雅黑" w:hint="eastAsia"/>
          <w:color w:val="333333"/>
        </w:rPr>
        <w:t>大碶街道办事处</w:t>
      </w:r>
    </w:p>
    <w:p w:rsidR="001228E3" w:rsidRPr="005D085E" w:rsidRDefault="00713F97">
      <w:pPr>
        <w:pStyle w:val="a3"/>
        <w:widowControl/>
        <w:spacing w:beforeAutospacing="0" w:afterAutospacing="0" w:line="480" w:lineRule="atLeast"/>
        <w:ind w:firstLine="480"/>
        <w:jc w:val="right"/>
        <w:rPr>
          <w:rFonts w:asciiTheme="majorEastAsia" w:eastAsiaTheme="majorEastAsia" w:hAnsiTheme="majorEastAsia" w:cs="微软雅黑"/>
          <w:color w:val="333333"/>
        </w:rPr>
      </w:pPr>
      <w:r w:rsidRPr="005D085E">
        <w:rPr>
          <w:rFonts w:asciiTheme="majorEastAsia" w:eastAsiaTheme="majorEastAsia" w:hAnsiTheme="majorEastAsia" w:cs="微软雅黑" w:hint="eastAsia"/>
          <w:color w:val="333333"/>
        </w:rPr>
        <w:t>202</w:t>
      </w:r>
      <w:r w:rsidR="00E65196" w:rsidRPr="005D085E">
        <w:rPr>
          <w:rFonts w:asciiTheme="majorEastAsia" w:eastAsiaTheme="majorEastAsia" w:hAnsiTheme="majorEastAsia" w:cs="微软雅黑" w:hint="eastAsia"/>
          <w:color w:val="333333"/>
        </w:rPr>
        <w:t>1</w:t>
      </w:r>
      <w:r w:rsidRPr="005D085E">
        <w:rPr>
          <w:rFonts w:asciiTheme="majorEastAsia" w:eastAsiaTheme="majorEastAsia" w:hAnsiTheme="majorEastAsia" w:cs="微软雅黑" w:hint="eastAsia"/>
          <w:color w:val="333333"/>
        </w:rPr>
        <w:t>年1月</w:t>
      </w:r>
      <w:r w:rsidR="00097875">
        <w:rPr>
          <w:rFonts w:asciiTheme="majorEastAsia" w:eastAsiaTheme="majorEastAsia" w:hAnsiTheme="majorEastAsia" w:cs="微软雅黑" w:hint="eastAsia"/>
          <w:color w:val="333333"/>
        </w:rPr>
        <w:t>21</w:t>
      </w:r>
      <w:r w:rsidRPr="005D085E">
        <w:rPr>
          <w:rFonts w:asciiTheme="majorEastAsia" w:eastAsiaTheme="majorEastAsia" w:hAnsiTheme="majorEastAsia" w:cs="微软雅黑" w:hint="eastAsia"/>
          <w:color w:val="333333"/>
        </w:rPr>
        <w:t>日</w:t>
      </w:r>
    </w:p>
    <w:sectPr w:rsidR="001228E3" w:rsidRPr="005D08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0A2E" w:rsidRDefault="002B0A2E" w:rsidP="00AD1448">
      <w:r>
        <w:separator/>
      </w:r>
    </w:p>
  </w:endnote>
  <w:endnote w:type="continuationSeparator" w:id="0">
    <w:p w:rsidR="002B0A2E" w:rsidRDefault="002B0A2E" w:rsidP="00AD14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0A2E" w:rsidRDefault="002B0A2E" w:rsidP="00AD1448">
      <w:r>
        <w:separator/>
      </w:r>
    </w:p>
  </w:footnote>
  <w:footnote w:type="continuationSeparator" w:id="0">
    <w:p w:rsidR="002B0A2E" w:rsidRDefault="002B0A2E" w:rsidP="00AD14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28E3"/>
    <w:rsid w:val="00070B62"/>
    <w:rsid w:val="00097875"/>
    <w:rsid w:val="000F2D43"/>
    <w:rsid w:val="001228E3"/>
    <w:rsid w:val="00133703"/>
    <w:rsid w:val="00241C06"/>
    <w:rsid w:val="002A143B"/>
    <w:rsid w:val="002A2081"/>
    <w:rsid w:val="002B0A2E"/>
    <w:rsid w:val="003C6743"/>
    <w:rsid w:val="004174D8"/>
    <w:rsid w:val="004A02FB"/>
    <w:rsid w:val="005A0443"/>
    <w:rsid w:val="005A5779"/>
    <w:rsid w:val="005D085E"/>
    <w:rsid w:val="0061241D"/>
    <w:rsid w:val="00652CD4"/>
    <w:rsid w:val="006F0FF4"/>
    <w:rsid w:val="00713F97"/>
    <w:rsid w:val="00763040"/>
    <w:rsid w:val="00797855"/>
    <w:rsid w:val="008E6184"/>
    <w:rsid w:val="00985E9F"/>
    <w:rsid w:val="00A7356C"/>
    <w:rsid w:val="00AD1448"/>
    <w:rsid w:val="00B52FC8"/>
    <w:rsid w:val="00BB1950"/>
    <w:rsid w:val="00C62456"/>
    <w:rsid w:val="00C6539C"/>
    <w:rsid w:val="00CD15D0"/>
    <w:rsid w:val="00D336E6"/>
    <w:rsid w:val="00E65196"/>
    <w:rsid w:val="09467840"/>
    <w:rsid w:val="2337007C"/>
    <w:rsid w:val="25D32071"/>
    <w:rsid w:val="4F944749"/>
    <w:rsid w:val="5B254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qFormat/>
    <w:rPr>
      <w:color w:val="333333"/>
      <w:u w:val="none"/>
    </w:rPr>
  </w:style>
  <w:style w:type="character" w:styleId="a6">
    <w:name w:val="Hyperlink"/>
    <w:basedOn w:val="a0"/>
    <w:qFormat/>
    <w:rPr>
      <w:color w:val="333333"/>
      <w:u w:val="none"/>
    </w:rPr>
  </w:style>
  <w:style w:type="paragraph" w:styleId="a7">
    <w:name w:val="header"/>
    <w:basedOn w:val="a"/>
    <w:link w:val="Char"/>
    <w:rsid w:val="00AD14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AD144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rsid w:val="00AD14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AD144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qFormat/>
    <w:rPr>
      <w:color w:val="333333"/>
      <w:u w:val="none"/>
    </w:rPr>
  </w:style>
  <w:style w:type="character" w:styleId="a6">
    <w:name w:val="Hyperlink"/>
    <w:basedOn w:val="a0"/>
    <w:qFormat/>
    <w:rPr>
      <w:color w:val="333333"/>
      <w:u w:val="none"/>
    </w:rPr>
  </w:style>
  <w:style w:type="paragraph" w:styleId="a7">
    <w:name w:val="header"/>
    <w:basedOn w:val="a"/>
    <w:link w:val="Char"/>
    <w:rsid w:val="00AD14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AD144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rsid w:val="00AD14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AD144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366</TotalTime>
  <Pages>4</Pages>
  <Words>348</Words>
  <Characters>1986</Characters>
  <Application>Microsoft Office Word</Application>
  <DocSecurity>0</DocSecurity>
  <Lines>16</Lines>
  <Paragraphs>4</Paragraphs>
  <ScaleCrop>false</ScaleCrop>
  <Company>P R C</Company>
  <LinksUpToDate>false</LinksUpToDate>
  <CharactersWithSpaces>2330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Administrator</cp:lastModifiedBy>
  <cp:revision>30</cp:revision>
  <dcterms:created xsi:type="dcterms:W3CDTF">2014-10-29T12:08:00Z</dcterms:created>
  <dcterms:modified xsi:type="dcterms:W3CDTF">2021-01-21T06:39:00Z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