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C93" w:rsidRDefault="00540C93" w:rsidP="00540C93">
      <w:pPr>
        <w:pStyle w:val="a3"/>
        <w:ind w:firstLine="480"/>
        <w:jc w:val="center"/>
        <w:rPr>
          <w:rFonts w:ascii="Arial" w:hAnsi="Arial" w:cs="Arial" w:hint="eastAsia"/>
          <w:sz w:val="23"/>
          <w:szCs w:val="23"/>
        </w:rPr>
      </w:pPr>
      <w:r w:rsidRPr="00540C93">
        <w:rPr>
          <w:rFonts w:ascii="Arial" w:hAnsi="Arial" w:cs="Arial" w:hint="eastAsia"/>
          <w:sz w:val="23"/>
          <w:szCs w:val="23"/>
        </w:rPr>
        <w:t>2018</w:t>
      </w:r>
      <w:r w:rsidRPr="00540C93">
        <w:rPr>
          <w:rFonts w:ascii="Arial" w:hAnsi="Arial" w:cs="Arial" w:hint="eastAsia"/>
          <w:sz w:val="23"/>
          <w:szCs w:val="23"/>
        </w:rPr>
        <w:t>年度区经济和信息化局信息公开工作年度报告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2018</w:t>
      </w:r>
      <w:r>
        <w:rPr>
          <w:rFonts w:ascii="Arial" w:hAnsi="Arial" w:cs="Arial"/>
          <w:sz w:val="23"/>
          <w:szCs w:val="23"/>
        </w:rPr>
        <w:t>年以来，我局认真贯彻落实《中华人民共和国政府信息公开条例》，全局上下高度重视政府信息公开工作，不断规范、和完善政府信息公开内容，切实做好政府信息公开工作。现将我局</w:t>
      </w:r>
      <w:r>
        <w:rPr>
          <w:rFonts w:ascii="Arial" w:hAnsi="Arial" w:cs="Arial"/>
          <w:sz w:val="23"/>
          <w:szCs w:val="23"/>
        </w:rPr>
        <w:t>2018</w:t>
      </w:r>
      <w:r>
        <w:rPr>
          <w:rFonts w:ascii="Arial" w:hAnsi="Arial" w:cs="Arial"/>
          <w:sz w:val="23"/>
          <w:szCs w:val="23"/>
        </w:rPr>
        <w:t>年政府信息公开工作予以公布。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一、</w:t>
      </w:r>
      <w:r>
        <w:rPr>
          <w:rFonts w:ascii="Arial" w:hAnsi="Arial" w:cs="Arial"/>
          <w:sz w:val="23"/>
          <w:szCs w:val="23"/>
        </w:rPr>
        <w:t>2018</w:t>
      </w:r>
      <w:r>
        <w:rPr>
          <w:rFonts w:ascii="Arial" w:hAnsi="Arial" w:cs="Arial"/>
          <w:sz w:val="23"/>
          <w:szCs w:val="23"/>
        </w:rPr>
        <w:t>年政府信息公开工作概述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2018</w:t>
      </w:r>
      <w:r>
        <w:rPr>
          <w:rFonts w:ascii="Arial" w:hAnsi="Arial" w:cs="Arial"/>
          <w:sz w:val="23"/>
          <w:szCs w:val="23"/>
        </w:rPr>
        <w:t>年以来，我局按照区政府信息公开工作的统一部署和要求，扎实推进政务信息公开工作，做好政府信息公开的各项准备工作，克服了信息量多、录入任务重的困难，各个科室互相配合、分工协作，确保了政府信息公开工作顺利开展。一是专人落实政府信息公开工作。我局信息公开工作由副书记、副局长葛琳分管，同时落实综合科一名同志具体负责信息公开组织和协调，负责上网公开信息的编辑发布工作。二是专门学习政府信息公开工作制度。局领导坚持将政务信息公开工作作为年度重要的工作列入议事日程，坚持常抓常议常落实。认真学习《条例》和《规定》，按照公开目录，将任务分解到各业务科室，各业务科室按照各自职责审核将要公开的政府信息，审核后报分管领导审批，重要信息报局长审批后予以公开。三是强化制度规范建设。按照《北仑区政府信息公开指南和公开目录编制规范》要求，严格执行《宁波市北仑区经济和信息化局政府信息公开指南》和《宁波市北仑区经济和信息化局政府信息公开目录》，对</w:t>
      </w:r>
      <w:r>
        <w:rPr>
          <w:rFonts w:ascii="Arial" w:hAnsi="Arial" w:cs="Arial"/>
          <w:sz w:val="23"/>
          <w:szCs w:val="23"/>
        </w:rPr>
        <w:t>2018</w:t>
      </w:r>
      <w:r>
        <w:rPr>
          <w:rFonts w:ascii="Arial" w:hAnsi="Arial" w:cs="Arial"/>
          <w:sz w:val="23"/>
          <w:szCs w:val="23"/>
        </w:rPr>
        <w:t>年需公开的各类文件资料进行了全面筛选和归类整理，对局需要公开的政府信息进行了录入。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二、我局主动公开政府信息的情况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（一）公开数量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2018</w:t>
      </w:r>
      <w:r>
        <w:rPr>
          <w:rFonts w:ascii="Arial" w:hAnsi="Arial" w:cs="Arial"/>
          <w:sz w:val="23"/>
          <w:szCs w:val="23"/>
        </w:rPr>
        <w:t>年</w:t>
      </w:r>
      <w:r>
        <w:rPr>
          <w:rFonts w:ascii="Arial" w:hAnsi="Arial" w:cs="Arial"/>
          <w:sz w:val="23"/>
          <w:szCs w:val="23"/>
        </w:rPr>
        <w:t>1</w:t>
      </w:r>
      <w:r>
        <w:rPr>
          <w:rFonts w:ascii="Arial" w:hAnsi="Arial" w:cs="Arial"/>
          <w:sz w:val="23"/>
          <w:szCs w:val="23"/>
        </w:rPr>
        <w:t>月</w:t>
      </w:r>
      <w:r>
        <w:rPr>
          <w:rFonts w:ascii="Arial" w:hAnsi="Arial" w:cs="Arial"/>
          <w:sz w:val="23"/>
          <w:szCs w:val="23"/>
        </w:rPr>
        <w:t>1</w:t>
      </w:r>
      <w:r>
        <w:rPr>
          <w:rFonts w:ascii="Arial" w:hAnsi="Arial" w:cs="Arial"/>
          <w:sz w:val="23"/>
          <w:szCs w:val="23"/>
        </w:rPr>
        <w:t>日</w:t>
      </w:r>
      <w:r>
        <w:rPr>
          <w:rFonts w:ascii="Arial" w:hAnsi="Arial" w:cs="Arial"/>
          <w:sz w:val="23"/>
          <w:szCs w:val="23"/>
        </w:rPr>
        <w:t>-2018</w:t>
      </w:r>
      <w:r>
        <w:rPr>
          <w:rFonts w:ascii="Arial" w:hAnsi="Arial" w:cs="Arial"/>
          <w:sz w:val="23"/>
          <w:szCs w:val="23"/>
        </w:rPr>
        <w:t>年</w:t>
      </w:r>
      <w:r>
        <w:rPr>
          <w:rFonts w:ascii="Arial" w:hAnsi="Arial" w:cs="Arial"/>
          <w:sz w:val="23"/>
          <w:szCs w:val="23"/>
        </w:rPr>
        <w:t>12</w:t>
      </w:r>
      <w:r>
        <w:rPr>
          <w:rFonts w:ascii="Arial" w:hAnsi="Arial" w:cs="Arial"/>
          <w:sz w:val="23"/>
          <w:szCs w:val="23"/>
        </w:rPr>
        <w:t>月</w:t>
      </w:r>
      <w:r>
        <w:rPr>
          <w:rFonts w:ascii="Arial" w:hAnsi="Arial" w:cs="Arial"/>
          <w:sz w:val="23"/>
          <w:szCs w:val="23"/>
        </w:rPr>
        <w:t>31</w:t>
      </w:r>
      <w:r>
        <w:rPr>
          <w:rFonts w:ascii="Arial" w:hAnsi="Arial" w:cs="Arial"/>
          <w:sz w:val="23"/>
          <w:szCs w:val="23"/>
        </w:rPr>
        <w:t>日，我局主动公开政府信息的数量为</w:t>
      </w:r>
      <w:r>
        <w:rPr>
          <w:rFonts w:ascii="Arial" w:hAnsi="Arial" w:cs="Arial"/>
          <w:sz w:val="23"/>
          <w:szCs w:val="23"/>
        </w:rPr>
        <w:t>42</w:t>
      </w:r>
      <w:r>
        <w:rPr>
          <w:rFonts w:ascii="Arial" w:hAnsi="Arial" w:cs="Arial"/>
          <w:sz w:val="23"/>
          <w:szCs w:val="23"/>
        </w:rPr>
        <w:t>条。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（二）公开政府信息的主要类别情况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我局主动公开的政府信息包括法规公文、工作信息、人事信息、社会监督和财政信息等。其中，法规公文类</w:t>
      </w:r>
      <w:r>
        <w:rPr>
          <w:rFonts w:ascii="Arial" w:hAnsi="Arial" w:cs="Arial"/>
          <w:sz w:val="23"/>
          <w:szCs w:val="23"/>
        </w:rPr>
        <w:t>6</w:t>
      </w:r>
      <w:r>
        <w:rPr>
          <w:rFonts w:ascii="Arial" w:hAnsi="Arial" w:cs="Arial"/>
          <w:sz w:val="23"/>
          <w:szCs w:val="23"/>
        </w:rPr>
        <w:t>条，工作信息</w:t>
      </w:r>
      <w:r>
        <w:rPr>
          <w:rFonts w:ascii="Arial" w:hAnsi="Arial" w:cs="Arial"/>
          <w:sz w:val="23"/>
          <w:szCs w:val="23"/>
        </w:rPr>
        <w:t>33</w:t>
      </w:r>
      <w:r>
        <w:rPr>
          <w:rFonts w:ascii="Arial" w:hAnsi="Arial" w:cs="Arial"/>
          <w:sz w:val="23"/>
          <w:szCs w:val="23"/>
        </w:rPr>
        <w:t>条、人事信息</w:t>
      </w:r>
      <w:r>
        <w:rPr>
          <w:rFonts w:ascii="Arial" w:hAnsi="Arial" w:cs="Arial"/>
          <w:sz w:val="23"/>
          <w:szCs w:val="23"/>
        </w:rPr>
        <w:t>1</w:t>
      </w:r>
      <w:r>
        <w:rPr>
          <w:rFonts w:ascii="Arial" w:hAnsi="Arial" w:cs="Arial"/>
          <w:sz w:val="23"/>
          <w:szCs w:val="23"/>
        </w:rPr>
        <w:t>条和财政信息</w:t>
      </w:r>
      <w:r>
        <w:rPr>
          <w:rFonts w:ascii="Arial" w:hAnsi="Arial" w:cs="Arial"/>
          <w:sz w:val="23"/>
          <w:szCs w:val="23"/>
        </w:rPr>
        <w:t>2</w:t>
      </w:r>
      <w:r>
        <w:rPr>
          <w:rFonts w:ascii="Arial" w:hAnsi="Arial" w:cs="Arial"/>
          <w:sz w:val="23"/>
          <w:szCs w:val="23"/>
        </w:rPr>
        <w:t>条。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（三）政府信息公开形式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我局政府信息主要在</w:t>
      </w:r>
      <w:r>
        <w:rPr>
          <w:rFonts w:ascii="Arial" w:hAnsi="Arial" w:cs="Arial"/>
          <w:sz w:val="23"/>
          <w:szCs w:val="23"/>
        </w:rPr>
        <w:t>“</w:t>
      </w:r>
      <w:r>
        <w:rPr>
          <w:rFonts w:ascii="Arial" w:hAnsi="Arial" w:cs="Arial"/>
          <w:sz w:val="23"/>
          <w:szCs w:val="23"/>
        </w:rPr>
        <w:t>北仑政府信息公开网站</w:t>
      </w:r>
      <w:r>
        <w:rPr>
          <w:rFonts w:ascii="Arial" w:hAnsi="Arial" w:cs="Arial"/>
          <w:sz w:val="23"/>
          <w:szCs w:val="23"/>
        </w:rPr>
        <w:t>”</w:t>
      </w:r>
      <w:r>
        <w:rPr>
          <w:rFonts w:ascii="Arial" w:hAnsi="Arial" w:cs="Arial"/>
          <w:sz w:val="23"/>
          <w:szCs w:val="23"/>
        </w:rPr>
        <w:t>和局门户网站进行公布。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三、依申请公开政府信息办理情况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2018</w:t>
      </w:r>
      <w:r>
        <w:rPr>
          <w:rFonts w:ascii="Arial" w:hAnsi="Arial" w:cs="Arial"/>
          <w:sz w:val="23"/>
          <w:szCs w:val="23"/>
        </w:rPr>
        <w:t>年，我局未收到依申请公开事项。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四、政府信息公开的收费及减免情况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2018</w:t>
      </w:r>
      <w:r>
        <w:rPr>
          <w:rFonts w:ascii="Arial" w:hAnsi="Arial" w:cs="Arial"/>
          <w:sz w:val="23"/>
          <w:szCs w:val="23"/>
        </w:rPr>
        <w:t>年我局无税费及减免事项。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五、政府信息公开工作申请行政复议、提起行政诉讼或申诉的情况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2018</w:t>
      </w:r>
      <w:r>
        <w:rPr>
          <w:rFonts w:ascii="Arial" w:hAnsi="Arial" w:cs="Arial"/>
          <w:sz w:val="23"/>
          <w:szCs w:val="23"/>
        </w:rPr>
        <w:t>年我局未有举报、投诉信息发生，也未有行政复议、诉讼等情况发生。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六、存在的主要问题及改进情况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我局信息公开工作已取得一定成效，但与区政府的要求还有一定的差距：一是对政府信息公开工作重要性认识不足，推动政务公开和政府信息公开的力度不够，公开内容不具体，重点不突出；二是信息公开的内容不够充实完善，网上信息更新不够及时；三是网站管理相对薄弱，人员力量有待加强。下步我们将不断拓展政府信息公开的深度和广度，不断提高政府工作的透明度，发挥政府信息对人民群众生产、生活和经济社会活动的服务作用，逐步实现行政机关工作透明、公开、廉洁、高效。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七、其他需要报告的事项</w:t>
      </w:r>
    </w:p>
    <w:p w:rsidR="00540C93" w:rsidRDefault="00540C93" w:rsidP="00540C93">
      <w:pPr>
        <w:pStyle w:val="a3"/>
        <w:ind w:firstLine="48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本年度无其他需要报告的事项。</w:t>
      </w:r>
    </w:p>
    <w:p w:rsidR="00540C93" w:rsidRDefault="00540C93" w:rsidP="00540C93">
      <w:pPr>
        <w:pStyle w:val="a3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 </w:t>
      </w:r>
    </w:p>
    <w:p w:rsidR="00540C93" w:rsidRDefault="00540C93" w:rsidP="00540C93">
      <w:pPr>
        <w:pStyle w:val="a3"/>
        <w:ind w:firstLine="480"/>
        <w:jc w:val="right"/>
        <w:rPr>
          <w:rFonts w:ascii="Arial" w:hAnsi="Arial" w:cs="Arial"/>
          <w:sz w:val="23"/>
          <w:szCs w:val="23"/>
        </w:rPr>
      </w:pPr>
    </w:p>
    <w:p w:rsidR="00540C93" w:rsidRDefault="00540C93" w:rsidP="00540C93">
      <w:pPr>
        <w:pStyle w:val="a3"/>
        <w:ind w:firstLine="480"/>
        <w:jc w:val="righ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宁波市北仑区经济和信息化局</w:t>
      </w:r>
    </w:p>
    <w:p w:rsidR="00540C93" w:rsidRDefault="00540C93" w:rsidP="00540C93">
      <w:pPr>
        <w:pStyle w:val="a3"/>
        <w:ind w:firstLine="480"/>
        <w:jc w:val="righ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2019</w:t>
      </w:r>
      <w:r>
        <w:rPr>
          <w:rFonts w:ascii="Arial" w:hAnsi="Arial" w:cs="Arial"/>
          <w:sz w:val="23"/>
          <w:szCs w:val="23"/>
        </w:rPr>
        <w:t>年</w:t>
      </w:r>
      <w:r>
        <w:rPr>
          <w:rFonts w:ascii="Arial" w:hAnsi="Arial" w:cs="Arial"/>
          <w:sz w:val="23"/>
          <w:szCs w:val="23"/>
        </w:rPr>
        <w:t>3</w:t>
      </w:r>
      <w:r>
        <w:rPr>
          <w:rFonts w:ascii="Arial" w:hAnsi="Arial" w:cs="Arial"/>
          <w:sz w:val="23"/>
          <w:szCs w:val="23"/>
        </w:rPr>
        <w:t>月</w:t>
      </w:r>
      <w:r>
        <w:rPr>
          <w:rFonts w:ascii="Arial" w:hAnsi="Arial" w:cs="Arial"/>
          <w:sz w:val="23"/>
          <w:szCs w:val="23"/>
        </w:rPr>
        <w:t>29</w:t>
      </w:r>
      <w:r>
        <w:rPr>
          <w:rFonts w:ascii="Arial" w:hAnsi="Arial" w:cs="Arial"/>
          <w:sz w:val="23"/>
          <w:szCs w:val="23"/>
        </w:rPr>
        <w:t>日</w:t>
      </w:r>
    </w:p>
    <w:p w:rsidR="006675D8" w:rsidRDefault="00540C93"/>
    <w:sectPr w:rsidR="006675D8" w:rsidSect="00BE7C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0C93"/>
    <w:rsid w:val="00016DBD"/>
    <w:rsid w:val="00540C93"/>
    <w:rsid w:val="00BC042F"/>
    <w:rsid w:val="00BE7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40C93"/>
    <w:pPr>
      <w:widowControl/>
      <w:spacing w:line="480" w:lineRule="atLeast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223783">
      <w:bodyDiv w:val="1"/>
      <w:marLeft w:val="114"/>
      <w:marRight w:val="114"/>
      <w:marTop w:val="114"/>
      <w:marBottom w:val="11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183</Words>
  <Characters>1048</Characters>
  <Application>Microsoft Office Word</Application>
  <DocSecurity>0</DocSecurity>
  <Lines>8</Lines>
  <Paragraphs>2</Paragraphs>
  <ScaleCrop>false</ScaleCrop>
  <Company>CHINA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freeuser</dc:creator>
  <cp:lastModifiedBy>freeuser</cp:lastModifiedBy>
  <cp:revision>1</cp:revision>
  <dcterms:created xsi:type="dcterms:W3CDTF">2020-03-19T06:18:00Z</dcterms:created>
  <dcterms:modified xsi:type="dcterms:W3CDTF">2020-03-19T06:22:00Z</dcterms:modified>
</cp:coreProperties>
</file>