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  <w:lang w:eastAsia="zh-CN"/>
        </w:rPr>
        <w:t>霞浦街道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  <w:t>办事处2020年度政府信息公开工作年度报告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36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年我街道认真贯彻《中华人民共和国政府信息公开条例》的各项规定，按照区政府的统一部署和要求，从加强组织领导、健全工作机制、完善相关制度等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方面，全面提高政府信息公开工作质量。现对20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年度霞浦街道信息公开情况进行报告，本年报所列数据的统计期限自20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年12月31日止。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一、总体情况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（一）加强组织领导。街道积极落实政务公开相关要求，按照任务和责任区分，制定工作方案，明确责任分工，加强工作督促，落实工作要求，强化沟通协调，推动政府信息公开工作向前发展。根据政府信息公开工作职能，及时调整更新政府信息公开领导小组，领导小组办公室设在街道党政办，负责霞浦街道政务公开和政府信息公开工作。充分发挥其在信息公开工作中的带头作用，加强与各部门单位的协作，加大工作检查督促，增强各公开主体信息公开的主动性，提升信息的数量和质量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（二）拓展公开渠道。积极应对全媒体时代，采用多种形式，推动政府信息公开工作向为民便民方向发展。20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年，进一步加强了微博、微信群的管理，充分利用“拭目霞浦”微信公众号、“霞浦发布”微博号等新媒体载体，搭配图文并茂、视频动态等展示方式，配合深入浅出、生动活泼的表述语言，让政策“活泼”起来、让解读“明亮”起来。既做到对上级层面政策的辅助解读功能，又做到对街道本级层面工作的同步宣导功能，使得政策更加深入人心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（三）突出重点工作，丰富公开内容。根据国务院有关文件规定，霞浦街道进一步推进财政预算、决算信息公开，落实资金情况发布，有序推进财政性资金的公开工作。继续加大社会公共资金公开力度，及时发布政府招投标信息、采购信息，推动政府招投标、采购公开、透明。及时公开和调整行政审批项目名称、办理依据、办理时限、受理部门和联系方式等信息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方便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公众办理。严格落实政府投资项目公示制度，做好政府投资项目和重要建设项目信息公开，公布年度重大建设项目计划及其实施发展进展情况，推进行政权力公开透明。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二、主动公开政府信息情况</w:t>
      </w:r>
    </w:p>
    <w:tbl>
      <w:tblPr>
        <w:tblStyle w:val="4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75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488407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（单位：人民币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58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科研机构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社会公益组织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法律服务机构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7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0   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0               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 0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0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 xml:space="preserve"> 0                            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（三）不予公开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1.属于国家秘密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（四）无法提供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（五）不予处理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四、政府信息公开行政复议、行政诉讼情况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宋体" w:hAnsi="宋体"/>
          <w:color w:val="000000"/>
          <w:sz w:val="24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（一）主要问题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主动公开政府信息不够丰富；监督检查力度有待进一步加强；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政府信息公开宣传力度不够，公众参与度不高。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（二）具体解决办法和改进措施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一是加大政务信息公开宣传力度，提高群众对我街道信息公开的知晓率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二是加大学习、宣传、培训工作力度，充实人员力量，多组织有关人员进行专门培训，提高信息工作人员的业务水平。三是加强管理，建立健全工作机制。进一步建立健全政府信息公开工作机制，加强信息审核、发布、监督等工作，促进工作的规范化、常态化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无</w:t>
      </w:r>
    </w:p>
    <w:p>
      <w:pPr>
        <w:jc w:val="left"/>
        <w:rPr>
          <w:rFonts w:hint="eastAsia" w:ascii="仿宋_GB2312" w:hAnsi="仿宋_GB2312" w:eastAsia="仿宋_GB2312"/>
          <w:color w:val="000000"/>
          <w:sz w:val="32"/>
        </w:rPr>
      </w:pPr>
    </w:p>
    <w:p/>
    <w:p>
      <w:pPr>
        <w:rPr>
          <w:rFonts w:hint="eastAsia"/>
        </w:rPr>
      </w:pPr>
    </w:p>
    <w:sectPr>
      <w:footerReference r:id="rId4" w:type="default"/>
      <w:pgSz w:w="11906" w:h="16838"/>
      <w:pgMar w:top="1871" w:right="1531" w:bottom="1531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DU3ZTE2ZGU3OTFiZjhjN2NhNDQyMDJhZjFmZTcifQ=="/>
  </w:docVars>
  <w:rsids>
    <w:rsidRoot w:val="102D325C"/>
    <w:rsid w:val="07613B4E"/>
    <w:rsid w:val="102D325C"/>
    <w:rsid w:val="4CD60459"/>
    <w:rsid w:val="60621079"/>
    <w:rsid w:val="7086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1948</Words>
  <Characters>1990</Characters>
  <Lines>0</Lines>
  <Paragraphs>0</Paragraphs>
  <TotalTime>1</TotalTime>
  <ScaleCrop>false</ScaleCrop>
  <LinksUpToDate>false</LinksUpToDate>
  <CharactersWithSpaces>2222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2021-01-11T02:17:00Z</dcterms:created>
  <dc:creator>Administrator</dc:creator>
  <cp:lastModifiedBy>Administrator</cp:lastModifiedBy>
  <dcterms:modified xsi:type="dcterms:W3CDTF">2022-11-01T08:18:53Z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D91DD15A1DD04FE79D0AA64F537FF840</vt:lpwstr>
  </property>
</Properties>
</file>