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i w:val="0"/>
          <w:caps w:val="0"/>
          <w:color w:val="333333"/>
          <w:spacing w:val="0"/>
          <w:sz w:val="44"/>
          <w:szCs w:val="44"/>
          <w:shd w:val="clear" w:fill="FFFFFF"/>
        </w:rPr>
      </w:pPr>
      <w:r>
        <w:rPr>
          <w:rFonts w:hint="eastAsia" w:ascii="方正小标宋简体" w:hAnsi="方正小标宋简体" w:eastAsia="方正小标宋简体" w:cs="方正小标宋简体"/>
          <w:b/>
          <w:i w:val="0"/>
          <w:caps w:val="0"/>
          <w:color w:val="333333"/>
          <w:spacing w:val="0"/>
          <w:sz w:val="44"/>
          <w:szCs w:val="44"/>
          <w:shd w:val="clear" w:fill="FFFFFF"/>
        </w:rPr>
        <w:t>2018年度北仑区教育局</w:t>
      </w:r>
    </w:p>
    <w:p>
      <w:pPr>
        <w:jc w:val="center"/>
        <w:rPr>
          <w:rFonts w:hint="eastAsia" w:ascii="方正小标宋简体" w:hAnsi="方正小标宋简体" w:eastAsia="方正小标宋简体" w:cs="方正小标宋简体"/>
          <w:b/>
          <w:i w:val="0"/>
          <w:caps w:val="0"/>
          <w:color w:val="333333"/>
          <w:spacing w:val="0"/>
          <w:sz w:val="44"/>
          <w:szCs w:val="44"/>
          <w:shd w:val="clear" w:fill="FFFFFF"/>
        </w:rPr>
      </w:pPr>
      <w:bookmarkStart w:id="0" w:name="_GoBack"/>
      <w:r>
        <w:rPr>
          <w:rFonts w:hint="eastAsia" w:ascii="方正小标宋简体" w:hAnsi="方正小标宋简体" w:eastAsia="方正小标宋简体" w:cs="方正小标宋简体"/>
          <w:b/>
          <w:i w:val="0"/>
          <w:caps w:val="0"/>
          <w:color w:val="333333"/>
          <w:spacing w:val="0"/>
          <w:sz w:val="44"/>
          <w:szCs w:val="44"/>
          <w:shd w:val="clear" w:fill="FFFFFF"/>
        </w:rPr>
        <w:t>政府信息公开工作年度报告</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根据《中华人民共和国政府信息公开条例》和《宁波市政府信息公开规定》，特向社会公布2018年度北仑区教育局政府信息公开工作年度报告。本报告中所列数据的统计期限自2018年1月1日起至2018年12月31日止。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一、概述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2018年，北仑区教育局按照区政府的统一部署，加强领导，健全制度，落实责任，加强信息发布、解读和回应工作，扩大公众参与度，依法、及时、准确地开展政府信息公开工作。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（一）工作整体推进情况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我局领导重视政府信息公开工作，列入重要议事日程，各科室积极、有序地推进政府信息公开工作。根据北仑区教育局政府信息公开目录，按照统一规范和要求将属于主动公开的政府信息在形成或更新20日内进行发布和更新，不断提高政府信息公开工作的质量和效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（二）建立健全工作机制、制度规范情况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成立北仑区教育局政府信息公开工作领导小组，由局长担任领导小组组长，分管副局长担任副组长，各科室长为领导小组成员，工作职责明确，责任落实。局综合科负责组织协调，教育装备中心负责技术支持，各有关科室根据任务分解具体负责信息工作的落实，各科室长为本科室第一责任人，指导专人负责信息的梳理和日常工作的处理，确保政府信息公开工作的顺利进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为确保政府信息公开的真实、及时、有效、安全，落实公开前审查制度，做好政府信息公开前的文件审核签发工作，对拟公开的文件进行审查，未经审查的文件不得公开。严格执行保密规定，确保公开的信息不涉密、涉密的信息不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（三）强化信息公开监督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强化内部管理，做好政府信息公开的日常监督和组织协调，发现问题，及时纠正。自觉接受社会群众监督，在政府信息公开网公开监督投诉电话，要求对收到的各种投诉，及时查实，及时处理。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二、主动公开政府信息的情况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坚持“以公开为原则，不公开为例外”，加大主动公开力度。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据区教育局信息公开网络平台后台统计数据显示，2018年1月1日至2018年12月31日，区教育局主动公开各类政府信息172条。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其中主动公开部门文件112条，主动公开计划总结3条，主动公开工作进展16条，主动公开议案（建议）提案28条，主动公开人事任免9条，主动公开财政预决算2条，主动公开政府信息公开年度报告1条，主动公开机构概况1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2018年，我局政府信息主要通过北仑区政府信息公开网进行公开。2018年10月,根据上级文件要求将北仑区政府信息公开网相关栏目按照要求整合至宁波市政府信息公开网。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在做好网站政府信息公开的同时，我局大力推进新媒体信息发布。2018年，共推出594篇，粉丝2万余人，最高阅读量达到10万余人次。宁波北仑教育官方微博粉丝量达到6418人，微博数800余条。多渠道传递教育资讯、传播教育理念、解读教育政策、回应群众关切，为公众提供教育信息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三、2018年，我局无依申请公开事项。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四、2018年，我局无政府信息公开收费情况。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五、2018年，我局无因政府信息公开申请行政复议、提起行政诉讼的情况发生。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六、存在的主要问题及改进情况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教育工作一直是群众关注的热点，我局政府信息公开工作除了根据上级要求公布相应信息原文外也在微博、微信等新媒体上公布更为生动的政策解读，但仍存在一定差距，主要表现在：信息公开范围有待扩大，信息公开培训有待加强，信息公开内容还需充实规范。在今后工作中我局将进一步加大政府信息公开工作力度,不断完善政府信息公开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七、其他需要报告的事项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本年度无其他需要报告的事项。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right"/>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宁波市北仑区教育局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right"/>
        <w:rPr>
          <w:rFonts w:ascii="微软雅黑" w:hAnsi="微软雅黑" w:eastAsia="微软雅黑" w:cs="微软雅黑"/>
          <w:b/>
          <w:i w:val="0"/>
          <w:caps w:val="0"/>
          <w:color w:val="333333"/>
          <w:spacing w:val="0"/>
          <w:sz w:val="36"/>
          <w:szCs w:val="36"/>
          <w:shd w:val="clear" w:fill="FFFFFF"/>
        </w:rPr>
      </w:pPr>
      <w:r>
        <w:rPr>
          <w:rFonts w:hint="eastAsia" w:ascii="仿宋" w:hAnsi="仿宋" w:eastAsia="仿宋" w:cs="仿宋"/>
          <w:i w:val="0"/>
          <w:caps w:val="0"/>
          <w:color w:val="333333"/>
          <w:spacing w:val="0"/>
          <w:sz w:val="32"/>
          <w:szCs w:val="32"/>
          <w:bdr w:val="none" w:color="auto" w:sz="0" w:space="0"/>
          <w:shd w:val="clear" w:fill="FFFFFF"/>
        </w:rPr>
        <w:t>2019年3月25日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EA5613"/>
    <w:rsid w:val="66EA56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2020-03-20T08:05:00Z</dcterms:created>
  <dc:creator>Z</dc:creator>
  <cp:lastModifiedBy>Z</cp:lastModifiedBy>
  <dcterms:modified xsi:type="dcterms:W3CDTF">2020-03-20T08:16:49Z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