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2019年度宁波市公安局北仑分局政府信息公开工作年度报告</w:t>
      </w:r>
    </w:p>
    <w:p>
      <w:pPr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2019年，宁波市公安局北仑分局认真贯彻《中华人民共和国政府信息公开条例》的各项规定，致力于深入推进发布、解读、回应一体化建设，本年度，宁波市公安局北仑分局公布了一定量的重要决策公开信息，包括4条法规公文、2条人事任命，和205余条公开公告信息，并通过各种形式与群众沟通，了解他们的反馈情况。同时，宁波市公安局北仑分局也会定期公布重大项目的建设，并通过各种公示公告来告知民众相关信息，收取民众的意见，继续推进发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2019年，宁波市公安局北仑分局扎实推进重点领域信息公开，细化财政信息公开，在网站上及时公布了2019年年度公安分局、交警大队的部门预算和2018年年度公安分局、交警大队的部门决算，内容详实完整。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宁波市公安局北仑分局一贯认真推进政府网站优质规范发展，在本年度全面加强了政府网站内容建设和信息发布审核，今年发布的所有信息都经过认真的审核和研究，保证不出错，同时发布信息更加多样化。还推进政务新媒体健康有序发展，在本年度，宁波市公安局北仑分局全年发布微信265条、微博632条，联动网站的政务一道共同发展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宁波市公安局北仑分局认真抓好政府信息公开条例的贯彻实施，全面加强了对新修订的政府信息公开条例的学习。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二、主动公开政府信息情况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1"/>
        <w:gridCol w:w="2481"/>
        <w:gridCol w:w="2164"/>
        <w:gridCol w:w="18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第二十条第（一）项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本年新制作数量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本年新公开数量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对外公开总数量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规章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规范性文件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第二十条第（五）项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行政许可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140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162671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其他对外管理服务事项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第二十条第（六）项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上一年项目数量</w:t>
            </w:r>
          </w:p>
        </w:tc>
        <w:tc>
          <w:tcPr>
            <w:tcW w:w="22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本年增/减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处理决定数量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行政处罚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365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169605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行政强制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第二十条第（八）项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上一年项目数量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本年增/减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行政事业性收费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31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第二十条第（九）项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信息内容</w:t>
            </w:r>
          </w:p>
        </w:tc>
        <w:tc>
          <w:tcPr>
            <w:tcW w:w="2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采购项目数量</w:t>
            </w:r>
          </w:p>
        </w:tc>
        <w:tc>
          <w:tcPr>
            <w:tcW w:w="4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采购总金额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政府集中采购</w:t>
            </w:r>
          </w:p>
        </w:tc>
        <w:tc>
          <w:tcPr>
            <w:tcW w:w="2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  <w:tc>
          <w:tcPr>
            <w:tcW w:w="4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三、收到和处理政府信息公开申请情况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tbl>
      <w:tblPr>
        <w:tblW w:w="961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5"/>
        <w:gridCol w:w="1141"/>
        <w:gridCol w:w="2029"/>
        <w:gridCol w:w="839"/>
        <w:gridCol w:w="709"/>
        <w:gridCol w:w="709"/>
        <w:gridCol w:w="992"/>
        <w:gridCol w:w="814"/>
        <w:gridCol w:w="570"/>
        <w:gridCol w:w="7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（本列数据的勾稽关系为：第一项加第二项之和，等于第三项加第四项之和）</w:t>
            </w:r>
          </w:p>
        </w:tc>
        <w:tc>
          <w:tcPr>
            <w:tcW w:w="539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自然人</w:t>
            </w:r>
          </w:p>
        </w:tc>
        <w:tc>
          <w:tcPr>
            <w:tcW w:w="3794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法人或其他组织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商业企业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科研机构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社会公益组织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法律服务机构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</w:t>
            </w: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一、本年新收到政府信息公开申请数量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二、上年转结政府信息公开申请数量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（一）予以公开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（三）不予公开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1.属于国家秘密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2.其他法律行政法规禁止公开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3.危及“三安全一稳定”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4.保护第三方合法权益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5.属于三类内部事务信息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6.属于四类过程性信息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7.属于行政执法案卷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8.属于行政查询事项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（四）无法提供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1.本机关不掌握相关政府信息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2.没有现成信息需要另行制作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3.补正后申请内容仍不明确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（五）不予处理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1.信访举报投诉类申请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3.要求提供公开出版物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4.无正当理由大量反复申请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20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5.要求行政机关确认或重新出具已获取信息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（六）其他处理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（七）总计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四、转结下年度继续办理</w:t>
            </w:r>
          </w:p>
        </w:tc>
        <w:tc>
          <w:tcPr>
            <w:tcW w:w="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3"/>
        <w:gridCol w:w="55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6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行政复议</w:t>
            </w:r>
          </w:p>
        </w:tc>
        <w:tc>
          <w:tcPr>
            <w:tcW w:w="553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65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未经复议直接起诉</w:t>
            </w:r>
          </w:p>
        </w:tc>
        <w:tc>
          <w:tcPr>
            <w:tcW w:w="276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结果维持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结果纠正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尚未审结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总计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结果维持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结果纠正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其他结果</w:t>
            </w:r>
          </w:p>
        </w:tc>
        <w:tc>
          <w:tcPr>
            <w:tcW w:w="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尚未审结</w:t>
            </w:r>
          </w:p>
        </w:tc>
        <w:tc>
          <w:tcPr>
            <w:tcW w:w="5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5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5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2019年，宁波市公安局北仑分局的政府信息公开虽颇有成效，但仍然存在一些问题：虽然对新修订《中华人民共和国政府信息公开条例》进行了细致的学习，但对于一些个别的项目仍然未吃透；政府信息公开的深度还不够，发布内容的多样化水平还需加强。针对这些问题，在新的一年，宁波市公安局北仑分局会认真学习和钻研，全面提高政府信息公开的质量和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本年度无其他需要报告的事项。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​宁波市公安局北仑分局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2020年1月17日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5A4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2020-03-31T08:44:55Z</dcterms:created>
  <dc:creator>Administrator.Micro-2019IRVYQ</dc:creator>
  <cp:lastModifiedBy>Administrator</cp:lastModifiedBy>
  <dcterms:modified xsi:type="dcterms:W3CDTF">2020-03-31T08:46:58Z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