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2023年度北仑区（开发区）重点商贸企业促进产业高质量发展扶持</w:t>
      </w:r>
    </w:p>
    <w:p>
      <w:pPr>
        <w:spacing w:line="600" w:lineRule="exact"/>
        <w:jc w:val="center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</w:rPr>
        <w:t>企业名单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公示</w:t>
      </w:r>
      <w:bookmarkStart w:id="0" w:name="_GoBack"/>
      <w:bookmarkEnd w:id="0"/>
    </w:p>
    <w:tbl>
      <w:tblPr>
        <w:tblStyle w:val="6"/>
        <w:tblW w:w="8235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65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2"/>
                <w:szCs w:val="22"/>
              </w:rPr>
              <w:t>企业名称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东北制药集团(宁波)销售有限公司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富邦富恒物资有限公司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海牛资源(浙江)有限公司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江豪泓源(宁波)进出口贸易有限公司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宁波安迅思进出口有限公司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宁波保税区北斗化工有限公司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宁波保税区比优特国际贸易有限公司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宁波保税区方大钢铁贸易有限公司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宁波保税区海天贸易有限公司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宁波保税区杭钢外贸发展有限公司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宁波保税区京品华实业有限公司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宁波保税区联润国际贸易有限公司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宁波保税区首美贸易有限公司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宁波保税区天中玉国际贸易有限公司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宁波保税区鑫达国际贸易有限公司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宁波保税区亿贸石化有限公司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宁波保税区永谐国际贸易有限公司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宁波保税区中吴广兴贸易有限公司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宁波贝因美婴童食品销售有限公司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宁波慈美国际贸易有限公司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宁波东昊冶金燃料有限公司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宁波方大海鸥贸易有限公司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宁波赣兴国际贸易有限公司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宁波共益工贸有限公司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宁波古剑国际贸易有限公司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宁波冠保仓储有限公司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宁波广达盛贸易有限公司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宁波广达石化有限公司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宁波广世天商贸有限公司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宁波海宏联合贸易有限公司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宁波海韬贸易有限公司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宁波瀚向进出口有限公司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宁波华冠燃料有限公司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宁波华顺通国际贸易有限公司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宁波慧行供应链管理有限公司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宁波金麦铝亿金属材料股份公司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宁波金麦祥通金属材料有限公司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宁波金田诚远国际贸易有限公司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宁波金田鹏远国际贸易有限公司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宁波金田晟远国际贸易有限公司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宁波金田致远国际贸易有限公司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宁波晋煤能源有限公司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宁波景臻瑞昌贸易有限公司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宁波科固国际贸易有限公司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宁波联昌达国际贸易有限公司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宁波联合燕华化工股份有限公司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宁波凌洲化工股份有限公司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宁波萌恒工贸有限公司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宁波米特贝克国际贸易有限公司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宁波墨阳贸易有限公司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宁波宁钢国际贸易有限公司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宁波鹏举贸易有限公司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宁波萍钢贸易有限公司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宁波普洛进出口有限公司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宁波融世通贸易有限公司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宁波瑞生光华进出口有限公司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宁波瑞生资源集团有限公司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宁波瑞欣国际贸易有限公司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宁波三环磁声工贸有限公司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宁波市泛浩工贸有限公司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宁波市聚升国际贸易有限公司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宁波收放进出口有限公司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宁波太一进出口贸易有限公司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宁波天元石化有限公司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宁波伟拓国际贸易有限公司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宁波象石实业有限公司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宁波鑫钢联实业股份有限公司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宁波颐丰贸易有限公司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宁波亿旭物资贸易有限公司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宁波溢远国际贸易有限公司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宁波熠昇实业有限公司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宁波甬鼎供应链有限公司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宁波涌捷贸易有限公司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宁波优迈国际贸易有限公司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宁波优耐特进出口有限公司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宁波余富贸易有限公司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宁波元恒供应链管理有限公司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宁波远大国际贸易有限公司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宁波长力国际贸易有限公司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宁波浙金钢材有限公司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宁波正丰源商贸有限公司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宁波置海贸易有限公司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宁波中磁贸易有限公司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宁波中电磁声电子有限公司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宁波中嘉科贸有限公司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前程物产有限公司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融江科技股份有限公司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物产中大国际贸易(宁波)有限公司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浙江阿旺至美供应链有限公司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浙江大佰国际贸易有限公司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浙江二轻华曜有限公司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浙江丰瑞能源有限公司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浙江纲本贸易有限公司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浙江庚芸国际贸易有限公司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浙江和辉电力燃料有限公司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浙江恒基供应链管理有限公司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浙江鸿磊石化有限公司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浙江汇善实业有限公司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浙江金色盛唐化工有限公司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浙江聚发化工有限公司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浙江明贤石油化工有限公司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浙江明州金属资源有限公司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浙江前程资源有限公司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浙江斯达电气设备股份有限公司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浙江同盛金属材料有限公司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浙江文德进出口有限公司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浙江星冠物产有限公司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浙江艺进能源有限公司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浙江悦添石化贸易有限公司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浙江浙楷国际贸易有限公司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浙江中基善成实业有限公司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浙商中拓集团(浙江)弘远能源化工有限公司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博通能源销售(宁波)有限公司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富邦橡胶(浙江)有限公司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富邦资源控股集团有限公司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顾懿腾贸易有限公司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海卓胜商贸有限公司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淮北矿业集团大榭能源化工有限公司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九暹贸易有限责任公司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马森液化气贸易(宁波)有限公司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宁波百地年液化石油气有限公司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宁波宝都商贸有限公司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宁波擘远能源有限公司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宁波城际能源贸易有限公司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宁波大天宁石化贸易有限公司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宁波大榭开发区京都物资有限公司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宁波大榭盛祥供应链管理有限公司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宁波大榭皖煤能源发展有限公司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宁波丰然商贸有限公司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宁波浩东能源有限公司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宁波弘瑞能源有限公司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宁波华领商贸有限公司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宁波华优能源有限公司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宁波淮能物资有限公司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宁波锦荣能源有限公司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宁波晋瑞通能源有限公司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宁波巨榭能源有限公司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宁波康润能源有限公司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宁波岚华煤炭有限公司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宁波乐森惠通能源有限公司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宁波能源实业有限公司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宁波齐鲁新化能源科技有限公司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宁波前程能源有限公司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宁波杉能禧临贸易有限公司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宁波杉杉能化有限公司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宁波申科华诚国际贸易有限公司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宁波申能贸易有限公司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宁波施予商贸有限公司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宁波市泓上翊商贸有限公司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宁波首宁商贸有限公司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宁波舜百贸易有限公司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宁波维科嘉丰物资有限公司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宁波祥润能源有限公司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宁波馨颂商贸有限公司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宁波旭航恒荣贸易有限公司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宁波盈禾国际贸易有限公司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宁波盈中祥合贸易有限公司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宁波驭邦化工有限公司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宁波豫梦能源有限公司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宁波郑宜兰能源有限公司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宁波中基勤泽贸易有限公司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宁波中瑞鼎联贸易有限公司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宁波卓祺信息技术有限公司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万华化学(宁波)能源贸易有限公司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新奥新能(浙江)能源贸易有限公司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煦沃(宁波)进出口有限公司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壹及有限公司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宜润能源(浙江)有限公司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应缘贸易有限公司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远大能源化工有限公司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远大物产集团有限公司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浙江乘丰供应链管理有限公司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浙江富宏能源有限责任公司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浙江和宁能源有限公司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浙江汇天富供应链管理有限公司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浙江坤翔能源有限公司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浙江其材能源有限公司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浙江千合石化有限公司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浙江榕根贸易有限公司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浙江润道物流有限公司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浙江润德新能源有限公司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浙江盛赢金属材料有限公司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浙江世悦能源有限公司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浙江台榭能源有限公司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浙江文锦信息技术有限公司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浙江祥志能源有限公司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浙江翔越能源有限公司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浙江效友能源有限公司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浙江语辉贸易有限公司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浙江裕瑞供应链有限公司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浙江浙能富兴燃料有限公司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浙江正旭供应链管理有限公司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浙江中洋油贸易有限公司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中海油(宁波)贸易有限公司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中航国际钢铁贸易有限公司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中煤矿山建设集团供应链有限公司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中信金属宁波能源有限公司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中哲金属有限公司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梓为有限公司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邹翔商贸有限公司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TCL智能科技(宁波)有限公司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博明(浙江)电子商务有限公司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海亮集团有限公司宁波分公司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华然(宁波)供应链管理有限公司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汇善控股有限公司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见龙和桥(宁波)国际贸易有限公司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凯硕物产(宁波)有限公司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民东辰汇(宁波)贸易有限公司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宁波敖晖贸易有限公司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宁波百得胜未来家居有限公司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宁波百得胜智能家居有限公司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宁波邦普时代新能源有限公司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宁波邦普循环科技有限公司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宁波北仑泛海能源有限公司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宁波贝顺金属材料有限公司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宁波贝甜时尚服饰有限公司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宁波超峰能源有限公司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宁波驰念贸易有限公司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宁波创惠供应链管理有限公司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宁波大江开拓供应链管理有限公司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宁波狄邦国际贸易有限公司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宁波典程实业有限公司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宁波町尚科技有限公司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宁波敦士投资有限公司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宁波方仁贸易有限公司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宁波丰铭金属材料有限公司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宁波福宏汽车销售有限公司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宁波伽顺贸易有限公司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宁波公牛电工销售有限公司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宁波海亮铜业有限公司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宁波海饶物资有限公司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宁波海天恒创贸易有限公司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宁波海天同创实业有限公司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宁波海天志诚物产有限公司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宁波航通畅达贸易有限公司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宁波禾隆能源有限公司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宁波禾元控股有限公司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宁波禾元天宇国际贸易有限公司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宁波亨和盛物产有限公司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宁波恒逸贸易有限公司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宁波华彬供应链有限公司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宁波华是特贸易有限公司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宁波慧海化工有限公司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宁波慧赢企业管理有限公司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宁波金宸南钢科技发展有限公司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宁波金海丰国际贸易有限公司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宁波京拓供应链管理有限公司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宁波浚驰金属材料有限公司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宁波浚毅金属材料有限公司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宁波凯优国际贸易有限公司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宁波坤众贸易有限公司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宁波浪实贸易有限公司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宁波良品购商务服务有限公司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宁波良品互娱网络科技有限公司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宁波良品铺子食品商贸有限公司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宁波陆翔贸易有限公司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宁波茂力物资贸易有限公司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宁波茂煊国际贸易有限公司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宁波梅港建材贸易有限公司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宁波梅吉乐工程管理有限公司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宁波梅山保税港区锦程沙洲股权投资有限公司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宁波梅山保税港区林远进出口有限公司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宁波名尚智能家居有限公司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宁波鹏源同创进出口有限公司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宁波乾印供应链管理有限公司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宁波沁越投资有限公司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宁波如鸿科技有限公司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宁波瑞益兴贸易有限公司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宁波三华和泰石化有限公司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宁波杉聚实业有限公司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宁波杉杉金属资源有限公司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宁波杉杉石化有限公司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宁波上驰贸易有限公司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宁波上亨钟表有限公司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宁波世纪晨光商贸发展有限公司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宁波市联凯化学有限公司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宁波市牧睿商贸有限责任公司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宁波太平鸟风尚服装销售有限公司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宁波太平鸟服饰营销有限公司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宁波太平鸟悦尚童装有限公司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宁波蔚京商贸有限公司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宁波鲜丰水果有限公司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宁波咸盛贸易有限公司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宁波香飘飘贸易有限公司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宁波欣佑实业有限公司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宁波欣源昊商贸有限公司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宁波鑫源恒业国际贸易有限公司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宁波旭银贸易有限公司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宁波砚正金属材料有限公司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宁波瑶佳贸易有限公司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宁波甬贸佳贸易有限公司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宁波裕达贸易有限公司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宁波昀晟物资贸易有限公司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宁波则立贸易有限公司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宁波哲韬投资控股有限公司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宁波正浩广宏国际贸易有限公司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宁波智博金属材料有限公司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宁波智费贸易有限公司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宁波智硕贸易有限公司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宁波中拓供应链管理有限公司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宁波左券商贸有限公司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锐力体育(浙江)有限公司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锐力运动用品(宁波)有限公司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水果码头供应链管理有限公司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水星家纺(浙江)有限公司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泰沣永信(宁波)进出口贸易有限公司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物产中大嘉悦(浙江)能源有限公司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浙江巴德富供应链管理有限公司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浙江博通国际贸易有限公司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浙江德丰供应链管理有限公司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浙江凤凰尚品品牌管理有限公司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浙江海天物产有限公司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浙江亨贯贸易有限公司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浙江宏润国际贸易有限公司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浙江环美贸易有限公司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浙江吉利汽车销售有限公司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浙江锦凡服饰有限公司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浙江聚瑞国际贸易有限公司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浙江麦科思国际贸易有限公司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浙江闽达贸易有限公司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浙江鹏源供应链管理有限公司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浙江任远进出口有限公司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浙江日出基础化工有限公司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浙江日出精细化工有限公司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浙江荣翔实业有限公司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浙江榕盛国际贸易有限公司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浙江三钞供应链管理有限公司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浙江杉杉鸿志贸易有限公司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浙江盛镕国际贸易有限公司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浙江特骏实业有限公司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浙江智传供应链管理有限责任公司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浙江中大元通国际贸易有限公司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中基惠通跨境供应链(宁波)股份有限公司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中基商贸(浙江)有限公司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倍斯特(浙江)新材料有限公司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奔诺能源化工有限公司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顾家家居(宁波)有限公司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海尔施生物医药股份有限公司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昊耀能化(宁波)有限公司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宁波北工能源有限公司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宁波北仑极氪汽车销售服务有限公司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宁波北仑新奥能源有限公司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宁波春隆化工有限公司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宁波富春东方贸易有限公司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宁波港通物产有限公司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宁波港物资有限公司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宁波港鑫东方能源有限公司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宁波海天股份有限公司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宁波海天企业管理有限公司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宁波杭钢国贸有限公司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宁波华孚东浩实业有限公司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宁波汇富资源有限公司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宁波金光纸业贸易有限公司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宁波金牛沥青销售有限公司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宁波经济技术开发区北仑电力燃料有限公司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宁波经济技术开发区华兴物资有限公司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宁波经济技术开发区开滦煤炭物产有限公司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宁波经济技术开发区数字科技园开发有限公司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宁波璟达化工有限公司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宁波凯越国际贸易有限公司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宁波联合集团进出口股份有限公司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宁波美博进出口有限公司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宁波美联外贸服务有限公司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宁波平泽化工有限公司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宁波球冠电缆股份有限公司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宁波天事贸易有限公司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宁波拓普机电进出口有限公司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宁波拓普汽车部件有限公司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宁波拓普声学振动技术有限公司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宁波万芯国际贸易有限公司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宁波鑫启诚能源有限公司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宁波旭升汽车零部件有限公司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宁波甬丰化工有限公司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宁波甬石旺泰船舶燃料有限公司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宁波有诚化工有限公司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宁波源彤贸易有限公司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宁波云港物联科技有限公司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宁波浙鸿化工有限公司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宁波中昊油脂有限公司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宁波中基进出口有限公司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宁波卓辉进出口有限公司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宁波卓远经贸发展有限公司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宁波紫恒建材科技有限公司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宁波紫金再生资源有限公司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宁波紫霞实业投资有限公司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日出实业集团有限公司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上药康德乐(浙江)医药有限公司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新秀丽(中国)有限公司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浙江创恒国际贸易有限公司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浙江东海长城石化股份有限公司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浙江极氪智能科技有限公司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浙江润富供应链有限公司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393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浙江盛禄盈贸易有限公司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394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浙江天时国际经济技术合作有限公司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浙江万邦浆纸集团有限公司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浙江新景进出口有限公司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浙江星光经贸有限公司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浙江兆弟控股有限公司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399</w:t>
            </w:r>
          </w:p>
        </w:tc>
        <w:tc>
          <w:tcPr>
            <w:tcW w:w="6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中机宁波贸易有限公司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宁波昇泰贸易有限公司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401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宁波热风企业管理有限公司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宁波天勤化学品有限公司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403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浙江物产春达化工有限公司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404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宁波聚熔石化有限公司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405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宁波浮沉矿业有限公司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宁波大榭开发区商贸发展有限公司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407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宁波中淳高科建材贸易有限公司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408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宁波仪玳能源贸易有限公司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浙江瑞五能源科技有限公司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宁波鹏盛信泽商贸有限公司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411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宁波锐茂国际贸易有限公司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412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浙江京能新能源发展有限公司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413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浙江津能能源有限公司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蒙能</w:t>
            </w:r>
            <w:r>
              <w:rPr>
                <w:rFonts w:ascii="Arial" w:hAnsi="Arial" w:cs="Arial"/>
              </w:rPr>
              <w:t>(</w:t>
            </w:r>
            <w:r>
              <w:rPr>
                <w:rFonts w:hint="eastAsia"/>
              </w:rPr>
              <w:t>浙江</w:t>
            </w:r>
            <w:r>
              <w:rPr>
                <w:rFonts w:ascii="Arial" w:hAnsi="Arial" w:cs="Arial"/>
              </w:rPr>
              <w:t>)</w:t>
            </w:r>
            <w:r>
              <w:rPr>
                <w:rFonts w:hint="eastAsia"/>
              </w:rPr>
              <w:t>燃料有限公司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415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同塔物产有限公司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宁波优壹宝贝电子商务有限公司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417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宁波德祥海润化工有限公司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宁波多边惠商国际贸易有限公司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419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浙江新奥智能装备贸易有限公司大榭分公司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宁波惠枫能源有限公司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浙江新奥智能装备贸易有限公司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422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宁波道奇能源贸易有限公司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物产中大石油化工</w:t>
            </w:r>
            <w:r>
              <w:rPr>
                <w:rFonts w:ascii="Arial" w:hAnsi="Arial" w:cs="Arial"/>
              </w:rPr>
              <w:t>(</w:t>
            </w:r>
            <w:r>
              <w:rPr>
                <w:rFonts w:hint="eastAsia"/>
              </w:rPr>
              <w:t>浙江</w:t>
            </w:r>
            <w:r>
              <w:rPr>
                <w:rFonts w:ascii="Arial" w:hAnsi="Arial" w:cs="Arial"/>
              </w:rPr>
              <w:t>)</w:t>
            </w:r>
            <w:r>
              <w:rPr>
                <w:rFonts w:hint="eastAsia"/>
              </w:rPr>
              <w:t>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424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浙江物产化工集团宁波有限公司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  <w:t>425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物产中大农产品</w:t>
            </w:r>
            <w:r>
              <w:rPr>
                <w:rFonts w:ascii="Arial" w:hAnsi="Arial" w:cs="Arial"/>
              </w:rPr>
              <w:t>(</w:t>
            </w:r>
            <w:r>
              <w:rPr>
                <w:rFonts w:hint="eastAsia"/>
              </w:rPr>
              <w:t>浙江</w:t>
            </w:r>
            <w:r>
              <w:rPr>
                <w:rFonts w:ascii="Arial" w:hAnsi="Arial" w:cs="Arial"/>
              </w:rPr>
              <w:t>)</w:t>
            </w:r>
            <w:r>
              <w:rPr>
                <w:rFonts w:hint="eastAsia"/>
              </w:rPr>
              <w:t>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宁波赢商贸易有限公司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427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浙江然和物产有限公司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宁波力勤惠然贸易有限公司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429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宁波景成富兴贸易有限公司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中林生态建设有限公司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431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宁波中基汽车国际贸易有限公司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宁波市北仑区青智贸易有限公司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宁波碳达光伏新能源科技有限公司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434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宁波交工建材有限公司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435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浙江顺泰佳贸易有限公司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436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宁波创坤贸易有限公司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宁波海迈克动力科技有限公司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438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宁波宝钢不锈钢加工有限公司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65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国家能源集团宁波燃料有限公司</w:t>
            </w:r>
          </w:p>
        </w:tc>
      </w:tr>
    </w:tbl>
    <w:p>
      <w:pPr>
        <w:spacing w:line="600" w:lineRule="exact"/>
        <w:rPr>
          <w:rFonts w:ascii="微软雅黑" w:hAnsi="微软雅黑" w:eastAsia="微软雅黑" w:cs="微软雅黑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OTJkYzg3NjNlZDAwZDFmMTMxZDdhNWI2ZTgwOTMifQ=="/>
  </w:docVars>
  <w:rsids>
    <w:rsidRoot w:val="009A0C40"/>
    <w:rsid w:val="00043233"/>
    <w:rsid w:val="001370D4"/>
    <w:rsid w:val="00143151"/>
    <w:rsid w:val="00170BE0"/>
    <w:rsid w:val="001D526A"/>
    <w:rsid w:val="001F4889"/>
    <w:rsid w:val="003C55C0"/>
    <w:rsid w:val="004872A4"/>
    <w:rsid w:val="00510640"/>
    <w:rsid w:val="005874C8"/>
    <w:rsid w:val="005F072D"/>
    <w:rsid w:val="00822E6A"/>
    <w:rsid w:val="008E4F8A"/>
    <w:rsid w:val="00905E99"/>
    <w:rsid w:val="009A0C40"/>
    <w:rsid w:val="00A316C7"/>
    <w:rsid w:val="00B006B0"/>
    <w:rsid w:val="00BA13D0"/>
    <w:rsid w:val="00BF7F3F"/>
    <w:rsid w:val="00C133A0"/>
    <w:rsid w:val="00CC2CFB"/>
    <w:rsid w:val="00E43BA1"/>
    <w:rsid w:val="00EB7C05"/>
    <w:rsid w:val="00F65A40"/>
    <w:rsid w:val="00FE0044"/>
    <w:rsid w:val="1F9552EC"/>
    <w:rsid w:val="22D20BD0"/>
    <w:rsid w:val="28FB82E2"/>
    <w:rsid w:val="29A34027"/>
    <w:rsid w:val="45A416D9"/>
    <w:rsid w:val="55FE5007"/>
    <w:rsid w:val="561D2883"/>
    <w:rsid w:val="56622E3E"/>
    <w:rsid w:val="5D9C7FA4"/>
    <w:rsid w:val="6BA3442B"/>
    <w:rsid w:val="77FDF3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unhideWhenUsed/>
    <w:qFormat/>
    <w:uiPriority w:val="99"/>
    <w:rPr>
      <w:color w:val="800080"/>
      <w:u w:val="single"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日期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font0"/>
    <w:basedOn w:val="1"/>
    <w:uiPriority w:val="0"/>
    <w:pPr>
      <w:widowControl/>
      <w:spacing w:before="100" w:beforeAutospacing="1" w:after="100" w:afterAutospacing="1"/>
      <w:jc w:val="left"/>
    </w:pPr>
    <w:rPr>
      <w:rFonts w:ascii="Tahoma" w:hAnsi="Tahoma" w:eastAsia="宋体" w:cs="Tahoma"/>
      <w:color w:val="000000"/>
      <w:kern w:val="0"/>
      <w:sz w:val="22"/>
      <w:szCs w:val="22"/>
    </w:rPr>
  </w:style>
  <w:style w:type="paragraph" w:customStyle="1" w:styleId="1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ahoma" w:hAnsi="Tahoma" w:eastAsia="宋体" w:cs="Tahoma"/>
      <w:kern w:val="0"/>
      <w:sz w:val="18"/>
      <w:szCs w:val="18"/>
    </w:rPr>
  </w:style>
  <w:style w:type="paragraph" w:customStyle="1" w:styleId="15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  <w:szCs w:val="22"/>
    </w:rPr>
  </w:style>
  <w:style w:type="paragraph" w:customStyle="1" w:styleId="1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</w:rPr>
  </w:style>
  <w:style w:type="paragraph" w:customStyle="1" w:styleId="17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</w:rPr>
  </w:style>
  <w:style w:type="paragraph" w:customStyle="1" w:styleId="18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9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0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1211</Words>
  <Characters>6906</Characters>
  <Lines>57</Lines>
  <Paragraphs>16</Paragraphs>
  <TotalTime>75</TotalTime>
  <ScaleCrop>false</ScaleCrop>
  <LinksUpToDate>false</LinksUpToDate>
  <CharactersWithSpaces>8101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2021-12-16T07:38:00Z</dcterms:created>
  <dc:creator>Administrator</dc:creator>
  <cp:lastModifiedBy>dell</cp:lastModifiedBy>
  <cp:lastPrinted>2022-06-02T07:33:00Z</cp:lastPrinted>
  <dcterms:modified xsi:type="dcterms:W3CDTF">2024-03-22T07:24:15Z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8758F01F5B8B4B4099077D66037D599F_12</vt:lpwstr>
  </property>
</Properties>
</file>