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073" w:rsidRPr="00336073" w:rsidRDefault="00336073" w:rsidP="00336073">
      <w:pPr>
        <w:widowControl/>
        <w:spacing w:line="480" w:lineRule="atLeast"/>
        <w:ind w:firstLine="480"/>
        <w:jc w:val="center"/>
        <w:rPr>
          <w:rFonts w:ascii="黑体" w:eastAsia="黑体" w:hAnsi="黑体" w:cs="Arial" w:hint="eastAsia"/>
          <w:kern w:val="0"/>
          <w:sz w:val="32"/>
          <w:szCs w:val="32"/>
        </w:rPr>
      </w:pPr>
      <w:r w:rsidRPr="00336073">
        <w:rPr>
          <w:rFonts w:ascii="黑体" w:eastAsia="黑体" w:hAnsi="黑体" w:cs="Arial" w:hint="eastAsia"/>
          <w:kern w:val="0"/>
          <w:sz w:val="32"/>
          <w:szCs w:val="32"/>
        </w:rPr>
        <w:t>2019年度北仑区经济和信息化局政府信息公开工作年度报告</w:t>
      </w:r>
    </w:p>
    <w:p w:rsid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 w:hint="eastAsia"/>
          <w:kern w:val="0"/>
          <w:sz w:val="24"/>
          <w:szCs w:val="24"/>
        </w:rPr>
      </w:pP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一、总体情况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（一）主动公开政府信息的情况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1.</w:t>
      </w:r>
      <w:r w:rsidRPr="00336073">
        <w:rPr>
          <w:rFonts w:ascii="Arial" w:eastAsia="宋体" w:hAnsi="Arial" w:cs="Arial"/>
          <w:kern w:val="0"/>
          <w:sz w:val="24"/>
          <w:szCs w:val="24"/>
        </w:rPr>
        <w:t>政府信息公开的内容。政府信息主动公开</w:t>
      </w:r>
      <w:r w:rsidRPr="00336073">
        <w:rPr>
          <w:rFonts w:ascii="Arial" w:eastAsia="宋体" w:hAnsi="Arial" w:cs="Arial"/>
          <w:kern w:val="0"/>
          <w:sz w:val="24"/>
          <w:szCs w:val="24"/>
        </w:rPr>
        <w:t>115</w:t>
      </w:r>
      <w:r w:rsidRPr="00336073">
        <w:rPr>
          <w:rFonts w:ascii="Arial" w:eastAsia="宋体" w:hAnsi="Arial" w:cs="Arial"/>
          <w:kern w:val="0"/>
          <w:sz w:val="24"/>
          <w:szCs w:val="24"/>
        </w:rPr>
        <w:t>条，均为政府网站公开政府信息。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2.</w:t>
      </w:r>
      <w:r w:rsidRPr="00336073">
        <w:rPr>
          <w:rFonts w:ascii="Arial" w:eastAsia="宋体" w:hAnsi="Arial" w:cs="Arial"/>
          <w:kern w:val="0"/>
          <w:sz w:val="24"/>
          <w:szCs w:val="24"/>
        </w:rPr>
        <w:t>政府信息公开方式。通过北仑之窗及区经信局页面等向外公开。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（二）依申请公开政府信息和不予公开政府信息情况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1.</w:t>
      </w:r>
      <w:r w:rsidRPr="00336073">
        <w:rPr>
          <w:rFonts w:ascii="Arial" w:eastAsia="宋体" w:hAnsi="Arial" w:cs="Arial"/>
          <w:kern w:val="0"/>
          <w:sz w:val="24"/>
          <w:szCs w:val="24"/>
        </w:rPr>
        <w:t>申请情况：</w:t>
      </w: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年度无依申请公开政府信息。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2.</w:t>
      </w:r>
      <w:r w:rsidRPr="00336073">
        <w:rPr>
          <w:rFonts w:ascii="Arial" w:eastAsia="宋体" w:hAnsi="Arial" w:cs="Arial"/>
          <w:kern w:val="0"/>
          <w:sz w:val="24"/>
          <w:szCs w:val="24"/>
        </w:rPr>
        <w:t>处理情况：</w:t>
      </w: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年无处理情况。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（三）政府信息公开的收费及减免情况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年度未发生信息公开的收费和减免情况。</w:t>
      </w:r>
      <w:r w:rsidRPr="00336073">
        <w:rPr>
          <w:rFonts w:ascii="Arial" w:eastAsia="宋体" w:hAnsi="Arial" w:cs="Arial"/>
          <w:kern w:val="0"/>
          <w:sz w:val="24"/>
          <w:szCs w:val="24"/>
        </w:rPr>
        <w:t> 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（四）因政府信息公开申请行政复议、提起行政诉讼的情况</w:t>
      </w:r>
      <w:r w:rsidRPr="00336073">
        <w:rPr>
          <w:rFonts w:ascii="Arial" w:eastAsia="宋体" w:hAnsi="Arial" w:cs="Arial"/>
          <w:kern w:val="0"/>
          <w:sz w:val="24"/>
          <w:szCs w:val="24"/>
        </w:rPr>
        <w:t xml:space="preserve"> 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年度无因政府信息公开申请行政复议、提起行政诉讼的情况。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二、具体公开情况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1.</w:t>
      </w:r>
      <w:r w:rsidRPr="00336073">
        <w:rPr>
          <w:rFonts w:ascii="Arial" w:eastAsia="宋体" w:hAnsi="Arial" w:cs="Arial"/>
          <w:kern w:val="0"/>
          <w:sz w:val="24"/>
          <w:szCs w:val="24"/>
        </w:rPr>
        <w:t>主动公开政府信息具体情况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79"/>
        <w:gridCol w:w="2478"/>
        <w:gridCol w:w="2161"/>
        <w:gridCol w:w="1904"/>
      </w:tblGrid>
      <w:tr w:rsidR="00336073" w:rsidRPr="00336073" w:rsidTr="00336073">
        <w:trPr>
          <w:jc w:val="center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6073" w:rsidRPr="00336073" w:rsidRDefault="00336073" w:rsidP="00336073">
            <w:pPr>
              <w:widowControl/>
              <w:spacing w:after="150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第二十条第（一）项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信息内容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本年新制作数量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本年新公开数量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对外公开总数量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规章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规范性文件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第二十条第（五）项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信息内容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上一年项目数量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本年增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/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处理决定数量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行政许可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其他对外管理服务事项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500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第二十条第（六）项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信息内容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上一年项目数量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本年增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/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处理决定数量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行政处罚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行政强制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第二十条第（八）项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信息内容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上一年项目数量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本年增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/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行政事业性收费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第二十条第（九）项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信息内容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采购项目数量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采购总金额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  <w:tr w:rsidR="00336073" w:rsidRPr="00336073" w:rsidTr="00336073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政府集中采购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916950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元</w:t>
            </w:r>
          </w:p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</w:tr>
    </w:tbl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2.</w:t>
      </w:r>
      <w:r w:rsidRPr="00336073">
        <w:rPr>
          <w:rFonts w:ascii="Arial" w:eastAsia="宋体" w:hAnsi="Arial" w:cs="Arial"/>
          <w:kern w:val="0"/>
          <w:sz w:val="24"/>
          <w:szCs w:val="24"/>
        </w:rPr>
        <w:t>依申请公开情况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3"/>
        <w:gridCol w:w="1088"/>
        <w:gridCol w:w="1644"/>
        <w:gridCol w:w="740"/>
        <w:gridCol w:w="644"/>
        <w:gridCol w:w="644"/>
        <w:gridCol w:w="854"/>
        <w:gridCol w:w="722"/>
        <w:gridCol w:w="541"/>
        <w:gridCol w:w="682"/>
      </w:tblGrid>
      <w:tr w:rsidR="00336073" w:rsidRPr="00336073" w:rsidTr="00336073">
        <w:trPr>
          <w:jc w:val="center"/>
        </w:trPr>
        <w:tc>
          <w:tcPr>
            <w:tcW w:w="422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39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申请人情况</w:t>
            </w: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7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总计</w:t>
            </w: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345"/>
          <w:jc w:val="center"/>
        </w:trPr>
        <w:tc>
          <w:tcPr>
            <w:tcW w:w="42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</w:tr>
      <w:tr w:rsidR="00336073" w:rsidRPr="00336073" w:rsidTr="00336073">
        <w:trPr>
          <w:trHeight w:val="407"/>
          <w:jc w:val="center"/>
        </w:trPr>
        <w:tc>
          <w:tcPr>
            <w:tcW w:w="42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</w:tr>
      <w:tr w:rsidR="00336073" w:rsidRPr="00336073" w:rsidTr="00336073">
        <w:trPr>
          <w:jc w:val="center"/>
        </w:trPr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1.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2.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3.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危及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“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三安全一稳定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”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4.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5.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6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6.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7.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0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8.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1.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2.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3.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1.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2.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1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3.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4.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5.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要求行政机关确认或重新出具已获</w:t>
            </w: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39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336073" w:rsidRPr="00336073" w:rsidTr="00336073">
        <w:trPr>
          <w:trHeight w:val="432"/>
          <w:jc w:val="center"/>
        </w:trPr>
        <w:tc>
          <w:tcPr>
            <w:tcW w:w="42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</w:tr>
    </w:tbl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3.</w:t>
      </w:r>
      <w:r w:rsidRPr="00336073">
        <w:rPr>
          <w:rFonts w:ascii="Arial" w:eastAsia="宋体" w:hAnsi="Arial" w:cs="Arial"/>
          <w:kern w:val="0"/>
          <w:sz w:val="24"/>
          <w:szCs w:val="24"/>
        </w:rPr>
        <w:t>政府信息公开行政复议、行政诉讼情况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9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9"/>
      </w:tblGrid>
      <w:tr w:rsidR="00336073" w:rsidRPr="00336073" w:rsidTr="00336073"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行政诉讼</w:t>
            </w:r>
          </w:p>
        </w:tc>
      </w:tr>
      <w:tr w:rsidR="00336073" w:rsidRPr="00336073" w:rsidTr="00336073">
        <w:trPr>
          <w:jc w:val="center"/>
        </w:trPr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6073" w:rsidRPr="00336073" w:rsidRDefault="00336073" w:rsidP="0033607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复议后起诉</w:t>
            </w:r>
          </w:p>
        </w:tc>
      </w:tr>
      <w:tr w:rsidR="00336073" w:rsidRPr="00336073" w:rsidTr="00336073">
        <w:trPr>
          <w:jc w:val="center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总计</w:t>
            </w:r>
          </w:p>
        </w:tc>
      </w:tr>
      <w:tr w:rsidR="00336073" w:rsidRPr="00336073" w:rsidTr="00336073">
        <w:trPr>
          <w:trHeight w:val="830"/>
          <w:jc w:val="center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073" w:rsidRPr="00336073" w:rsidRDefault="00336073" w:rsidP="00336073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36073">
              <w:rPr>
                <w:rFonts w:ascii="Arial" w:eastAsia="宋体" w:hAnsi="Arial" w:cs="Arial"/>
                <w:kern w:val="0"/>
                <w:sz w:val="24"/>
                <w:szCs w:val="24"/>
              </w:rPr>
              <w:t>0</w:t>
            </w:r>
          </w:p>
        </w:tc>
      </w:tr>
    </w:tbl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三、存在的主要问题及改进情况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，我局政府信息公开工作按照区政府的统一要求进行及时公开，取得了一定的成效。但是在公开的内容、形式、渠道等方面还有一定的提升空间，主要表现在：公开主动性、公开频次有待提高；信息公开范围、公开渠道有待丰富等。下一步，我局将按照区政府推进政府信息公开工作要求，进一步理清工作思路、突出工作重点、加大工作力度，不断提高政府信息公开质量和水平：一是加强日常维护，落实保障责任。做好信息公开的审核、登记、发布和核查工作，开展定期自查，确保信息公开的及时性和有效性。二是围绕企业关注重点，充实信息公开内容，根据工作实际适时更新栏目，不断增强信息的可读性，扩大信息公开影响力。三是认真对照信息公开目录，不断丰富信息内容。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四、其他需要报告的事项</w:t>
      </w:r>
      <w:r w:rsidRPr="00336073">
        <w:rPr>
          <w:rFonts w:ascii="Arial" w:eastAsia="宋体" w:hAnsi="Arial" w:cs="Arial"/>
          <w:kern w:val="0"/>
          <w:sz w:val="24"/>
          <w:szCs w:val="24"/>
        </w:rPr>
        <w:t>  </w:t>
      </w:r>
    </w:p>
    <w:p w:rsidR="00336073" w:rsidRPr="00336073" w:rsidRDefault="00336073" w:rsidP="00336073">
      <w:pPr>
        <w:widowControl/>
        <w:spacing w:line="480" w:lineRule="atLeast"/>
        <w:ind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无其他需要报告的事项。</w:t>
      </w:r>
    </w:p>
    <w:p w:rsidR="00336073" w:rsidRPr="00336073" w:rsidRDefault="00336073" w:rsidP="00336073">
      <w:pPr>
        <w:widowControl/>
        <w:spacing w:line="480" w:lineRule="atLeast"/>
        <w:ind w:firstLine="480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北仑区经济和信息化局</w:t>
      </w:r>
    </w:p>
    <w:p w:rsidR="00336073" w:rsidRPr="00336073" w:rsidRDefault="00336073" w:rsidP="00336073">
      <w:pPr>
        <w:widowControl/>
        <w:spacing w:line="480" w:lineRule="atLeast"/>
        <w:ind w:firstLine="480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336073">
        <w:rPr>
          <w:rFonts w:ascii="Arial" w:eastAsia="宋体" w:hAnsi="Arial" w:cs="Arial"/>
          <w:kern w:val="0"/>
          <w:sz w:val="24"/>
          <w:szCs w:val="24"/>
        </w:rPr>
        <w:t>2019</w:t>
      </w:r>
      <w:r w:rsidRPr="00336073">
        <w:rPr>
          <w:rFonts w:ascii="Arial" w:eastAsia="宋体" w:hAnsi="Arial" w:cs="Arial"/>
          <w:kern w:val="0"/>
          <w:sz w:val="24"/>
          <w:szCs w:val="24"/>
        </w:rPr>
        <w:t>年</w:t>
      </w:r>
      <w:r w:rsidRPr="00336073">
        <w:rPr>
          <w:rFonts w:ascii="Arial" w:eastAsia="宋体" w:hAnsi="Arial" w:cs="Arial"/>
          <w:kern w:val="0"/>
          <w:sz w:val="24"/>
          <w:szCs w:val="24"/>
        </w:rPr>
        <w:t>1</w:t>
      </w:r>
      <w:r w:rsidRPr="00336073">
        <w:rPr>
          <w:rFonts w:ascii="Arial" w:eastAsia="宋体" w:hAnsi="Arial" w:cs="Arial"/>
          <w:kern w:val="0"/>
          <w:sz w:val="24"/>
          <w:szCs w:val="24"/>
        </w:rPr>
        <w:t>月</w:t>
      </w:r>
      <w:r w:rsidRPr="00336073">
        <w:rPr>
          <w:rFonts w:ascii="Arial" w:eastAsia="宋体" w:hAnsi="Arial" w:cs="Arial"/>
          <w:kern w:val="0"/>
          <w:sz w:val="24"/>
          <w:szCs w:val="24"/>
        </w:rPr>
        <w:t>19</w:t>
      </w:r>
      <w:r w:rsidRPr="00336073">
        <w:rPr>
          <w:rFonts w:ascii="Arial" w:eastAsia="宋体" w:hAnsi="Arial" w:cs="Arial"/>
          <w:kern w:val="0"/>
          <w:sz w:val="24"/>
          <w:szCs w:val="24"/>
        </w:rPr>
        <w:t>日</w:t>
      </w:r>
    </w:p>
    <w:p w:rsidR="006675D8" w:rsidRDefault="00336073"/>
    <w:sectPr w:rsidR="006675D8" w:rsidSect="00592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6073"/>
    <w:rsid w:val="00016DBD"/>
    <w:rsid w:val="00336073"/>
    <w:rsid w:val="00592C77"/>
    <w:rsid w:val="00BC0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C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6073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64686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302</Words>
  <Characters>1724</Characters>
  <Application>Microsoft Office Word</Application>
  <DocSecurity>0</DocSecurity>
  <Lines>14</Lines>
  <Paragraphs>4</Paragraphs>
  <ScaleCrop>false</ScaleCrop>
  <Company>CHINA</Company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1</cp:revision>
  <dcterms:created xsi:type="dcterms:W3CDTF">2020-03-17T00:51:00Z</dcterms:created>
  <dcterms:modified xsi:type="dcterms:W3CDTF">2020-03-17T00:52:00Z</dcterms:modified>
</cp:coreProperties>
</file>