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26509B">
      <w:pPr>
        <w:pStyle w:val="12"/>
        <w:autoSpaceDN w:val="0"/>
        <w:spacing w:line="600" w:lineRule="exact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附件：</w:t>
      </w:r>
    </w:p>
    <w:p w14:paraId="4CE96038">
      <w:pPr>
        <w:pStyle w:val="12"/>
        <w:autoSpaceDN w:val="0"/>
        <w:spacing w:line="600" w:lineRule="exact"/>
        <w:jc w:val="center"/>
        <w:rPr>
          <w:rFonts w:ascii="方正小标宋简体" w:hAnsi="宋体" w:eastAsia="方正小标宋简体" w:cs="Times New Roman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 w:cs="Times New Roman"/>
          <w:sz w:val="36"/>
          <w:szCs w:val="36"/>
        </w:rPr>
        <w:t>202</w:t>
      </w:r>
      <w:r>
        <w:rPr>
          <w:rFonts w:hint="eastAsia" w:ascii="方正小标宋简体" w:hAnsi="宋体" w:eastAsia="方正小标宋简体" w:cs="Times New Roman"/>
          <w:sz w:val="36"/>
          <w:szCs w:val="36"/>
          <w:lang w:val="en-US" w:eastAsia="zh-CN"/>
        </w:rPr>
        <w:t>5</w:t>
      </w:r>
      <w:r>
        <w:rPr>
          <w:rFonts w:hint="eastAsia" w:ascii="方正小标宋简体" w:hAnsi="宋体" w:eastAsia="方正小标宋简体" w:cs="Times New Roman"/>
          <w:sz w:val="36"/>
          <w:szCs w:val="36"/>
        </w:rPr>
        <w:t>年度北仑区</w:t>
      </w:r>
      <w:r>
        <w:rPr>
          <w:rFonts w:hint="eastAsia" w:ascii="方正小标宋简体" w:hAnsi="宋体" w:eastAsia="方正小标宋简体"/>
          <w:sz w:val="36"/>
          <w:szCs w:val="36"/>
        </w:rPr>
        <w:t>农业数字化建设</w:t>
      </w:r>
      <w:r>
        <w:rPr>
          <w:rFonts w:hint="eastAsia" w:ascii="方正小标宋简体" w:hAnsi="宋体" w:eastAsia="方正小标宋简体" w:cs="Times New Roman"/>
          <w:sz w:val="36"/>
          <w:szCs w:val="36"/>
        </w:rPr>
        <w:t>项目拟立项名单</w:t>
      </w:r>
    </w:p>
    <w:bookmarkEnd w:id="0"/>
    <w:p w14:paraId="676D5EA1">
      <w:pPr>
        <w:pStyle w:val="12"/>
        <w:autoSpaceDN w:val="0"/>
        <w:spacing w:line="600" w:lineRule="exact"/>
        <w:jc w:val="center"/>
        <w:rPr>
          <w:rFonts w:ascii="方正小标宋简体" w:hAnsi="宋体" w:eastAsia="方正小标宋简体" w:cs="Times New Roman"/>
          <w:sz w:val="36"/>
          <w:szCs w:val="36"/>
        </w:rPr>
      </w:pPr>
    </w:p>
    <w:tbl>
      <w:tblPr>
        <w:tblStyle w:val="8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4111"/>
        <w:gridCol w:w="2693"/>
        <w:gridCol w:w="2835"/>
        <w:gridCol w:w="1418"/>
        <w:gridCol w:w="2126"/>
      </w:tblGrid>
      <w:tr w14:paraId="2DC1EF7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 w14:paraId="19CC27A6">
            <w:pPr>
              <w:pStyle w:val="12"/>
              <w:autoSpaceDN w:val="0"/>
              <w:spacing w:line="600" w:lineRule="exact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序号</w:t>
            </w:r>
          </w:p>
        </w:tc>
        <w:tc>
          <w:tcPr>
            <w:tcW w:w="4111" w:type="dxa"/>
            <w:vAlign w:val="center"/>
          </w:tcPr>
          <w:p w14:paraId="44BC4F4D">
            <w:pPr>
              <w:pStyle w:val="12"/>
              <w:autoSpaceDN w:val="0"/>
              <w:spacing w:line="600" w:lineRule="exact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项目名称</w:t>
            </w:r>
          </w:p>
        </w:tc>
        <w:tc>
          <w:tcPr>
            <w:tcW w:w="2693" w:type="dxa"/>
            <w:vAlign w:val="center"/>
          </w:tcPr>
          <w:p w14:paraId="1B1A9E77">
            <w:pPr>
              <w:pStyle w:val="12"/>
              <w:autoSpaceDN w:val="0"/>
              <w:spacing w:line="600" w:lineRule="exact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主体名称</w:t>
            </w:r>
          </w:p>
        </w:tc>
        <w:tc>
          <w:tcPr>
            <w:tcW w:w="2835" w:type="dxa"/>
            <w:vAlign w:val="center"/>
          </w:tcPr>
          <w:p w14:paraId="078EB78C">
            <w:pPr>
              <w:pStyle w:val="12"/>
              <w:autoSpaceDN w:val="0"/>
              <w:spacing w:line="600" w:lineRule="exact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项目实施地点</w:t>
            </w:r>
          </w:p>
        </w:tc>
        <w:tc>
          <w:tcPr>
            <w:tcW w:w="1418" w:type="dxa"/>
            <w:vAlign w:val="center"/>
          </w:tcPr>
          <w:p w14:paraId="76DF9DD4">
            <w:pPr>
              <w:pStyle w:val="12"/>
              <w:autoSpaceDN w:val="0"/>
              <w:spacing w:line="600" w:lineRule="exact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计划总投资（万元）</w:t>
            </w:r>
          </w:p>
        </w:tc>
        <w:tc>
          <w:tcPr>
            <w:tcW w:w="2126" w:type="dxa"/>
            <w:vAlign w:val="center"/>
          </w:tcPr>
          <w:p w14:paraId="097726E7">
            <w:pPr>
              <w:pStyle w:val="12"/>
              <w:autoSpaceDN w:val="0"/>
              <w:spacing w:line="600" w:lineRule="exact"/>
              <w:jc w:val="center"/>
              <w:rPr>
                <w:rFonts w:ascii="黑体" w:hAnsi="黑体" w:eastAsia="黑体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仿宋_GB2312"/>
                <w:sz w:val="28"/>
                <w:szCs w:val="28"/>
              </w:rPr>
              <w:t>计划申请财政补助（万元）</w:t>
            </w:r>
          </w:p>
        </w:tc>
      </w:tr>
      <w:tr w14:paraId="650CC3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 w14:paraId="5B5A88AC">
            <w:pPr>
              <w:pStyle w:val="12"/>
              <w:autoSpaceDN w:val="0"/>
              <w:spacing w:line="5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1</w:t>
            </w:r>
          </w:p>
        </w:tc>
        <w:tc>
          <w:tcPr>
            <w:tcW w:w="4111" w:type="dxa"/>
            <w:vAlign w:val="center"/>
          </w:tcPr>
          <w:p w14:paraId="6F69D501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eastAsia="zh-CN"/>
              </w:rPr>
              <w:t>丰稔农场数字化改造项目</w:t>
            </w:r>
          </w:p>
        </w:tc>
        <w:tc>
          <w:tcPr>
            <w:tcW w:w="2693" w:type="dxa"/>
            <w:vAlign w:val="center"/>
          </w:tcPr>
          <w:p w14:paraId="7C6721A8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eastAsia="zh-CN"/>
              </w:rPr>
              <w:t>宁波市北仑区霞浦丰稔家庭农场</w:t>
            </w:r>
          </w:p>
        </w:tc>
        <w:tc>
          <w:tcPr>
            <w:tcW w:w="2835" w:type="dxa"/>
            <w:vAlign w:val="center"/>
          </w:tcPr>
          <w:p w14:paraId="183855BD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eastAsia="zh-CN"/>
              </w:rPr>
              <w:t>霞浦街道陈华浦新村</w:t>
            </w:r>
          </w:p>
        </w:tc>
        <w:tc>
          <w:tcPr>
            <w:tcW w:w="1418" w:type="dxa"/>
            <w:vAlign w:val="center"/>
          </w:tcPr>
          <w:p w14:paraId="40597895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36.6</w:t>
            </w:r>
          </w:p>
        </w:tc>
        <w:tc>
          <w:tcPr>
            <w:tcW w:w="2126" w:type="dxa"/>
            <w:vAlign w:val="center"/>
          </w:tcPr>
          <w:p w14:paraId="6066E31B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16.5</w:t>
            </w:r>
          </w:p>
        </w:tc>
      </w:tr>
      <w:tr w14:paraId="61957FC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 w14:paraId="4CC039F1">
            <w:pPr>
              <w:pStyle w:val="12"/>
              <w:autoSpaceDN w:val="0"/>
              <w:spacing w:line="560" w:lineRule="exact"/>
              <w:jc w:val="center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2</w:t>
            </w:r>
          </w:p>
        </w:tc>
        <w:tc>
          <w:tcPr>
            <w:tcW w:w="4111" w:type="dxa"/>
            <w:vAlign w:val="center"/>
          </w:tcPr>
          <w:p w14:paraId="518EB9FF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鼎鸿花卉基地数字化系统建设项目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eastAsia="zh-CN"/>
              </w:rPr>
              <w:t>（二期）</w:t>
            </w:r>
          </w:p>
        </w:tc>
        <w:tc>
          <w:tcPr>
            <w:tcW w:w="2693" w:type="dxa"/>
            <w:vAlign w:val="center"/>
          </w:tcPr>
          <w:p w14:paraId="6417B9A8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宁波鼎鸿花卉有限公司</w:t>
            </w:r>
          </w:p>
        </w:tc>
        <w:tc>
          <w:tcPr>
            <w:tcW w:w="2835" w:type="dxa"/>
            <w:vAlign w:val="center"/>
          </w:tcPr>
          <w:p w14:paraId="011A2700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小港街道新模村</w:t>
            </w:r>
          </w:p>
        </w:tc>
        <w:tc>
          <w:tcPr>
            <w:tcW w:w="1418" w:type="dxa"/>
            <w:vAlign w:val="center"/>
          </w:tcPr>
          <w:p w14:paraId="5E17DB8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57</w:t>
            </w:r>
          </w:p>
        </w:tc>
        <w:tc>
          <w:tcPr>
            <w:tcW w:w="2126" w:type="dxa"/>
            <w:vAlign w:val="center"/>
          </w:tcPr>
          <w:p w14:paraId="33F2D683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25.6</w:t>
            </w:r>
          </w:p>
        </w:tc>
      </w:tr>
      <w:tr w14:paraId="33C587E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 w14:paraId="18C1434A">
            <w:pPr>
              <w:pStyle w:val="12"/>
              <w:autoSpaceDN w:val="0"/>
              <w:spacing w:line="560" w:lineRule="exact"/>
              <w:jc w:val="center"/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111" w:type="dxa"/>
            <w:vAlign w:val="center"/>
          </w:tcPr>
          <w:p w14:paraId="186D97ED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eastAsia="zh-CN"/>
              </w:rPr>
              <w:t>葡萄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促早栽培数字化、智能化应用系统建设项目</w:t>
            </w:r>
            <w:r>
              <w:rPr>
                <w:rFonts w:hint="eastAsia" w:ascii="仿宋_GB2312" w:hAnsi="仿宋" w:eastAsia="仿宋_GB2312" w:cs="仿宋_GB2312"/>
                <w:sz w:val="28"/>
                <w:szCs w:val="28"/>
                <w:lang w:eastAsia="zh-CN"/>
              </w:rPr>
              <w:t>（二期）</w:t>
            </w:r>
          </w:p>
        </w:tc>
        <w:tc>
          <w:tcPr>
            <w:tcW w:w="2693" w:type="dxa"/>
            <w:vAlign w:val="center"/>
          </w:tcPr>
          <w:p w14:paraId="77FCF1FC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宁波市北仑区清泰水果专业合作社</w:t>
            </w:r>
          </w:p>
        </w:tc>
        <w:tc>
          <w:tcPr>
            <w:tcW w:w="2835" w:type="dxa"/>
            <w:vAlign w:val="center"/>
          </w:tcPr>
          <w:p w14:paraId="093F207A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大碶街道城东村</w:t>
            </w:r>
          </w:p>
        </w:tc>
        <w:tc>
          <w:tcPr>
            <w:tcW w:w="1418" w:type="dxa"/>
            <w:vAlign w:val="center"/>
          </w:tcPr>
          <w:p w14:paraId="14131009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  <w:lang w:val="en-US" w:eastAsia="zh-CN"/>
              </w:rPr>
              <w:t>75.8</w:t>
            </w:r>
          </w:p>
        </w:tc>
        <w:tc>
          <w:tcPr>
            <w:tcW w:w="2126" w:type="dxa"/>
            <w:vAlign w:val="center"/>
          </w:tcPr>
          <w:p w14:paraId="5BF63308">
            <w:pPr>
              <w:pStyle w:val="1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" w:eastAsia="仿宋_GB2312" w:cs="仿宋_GB2312"/>
                <w:sz w:val="28"/>
                <w:szCs w:val="28"/>
              </w:rPr>
              <w:t>30</w:t>
            </w:r>
          </w:p>
        </w:tc>
      </w:tr>
    </w:tbl>
    <w:p w14:paraId="3D0A7CB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4016A84-DB04-4CA9-A057-BFD391D4EAE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8CDECEFB-D9D8-49C2-A2FB-037E66824778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3215A496-4DBF-4FCC-95E8-CBE10A6203A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6ED1AB31-2AFB-434B-A156-75015DA0D0E9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5" w:fontKey="{81D3C1F9-6564-42A0-A004-74A6139C113E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6" w:fontKey="{9FF350E3-BC56-473B-95E9-0497333DF70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DD45BE"/>
    <w:rsid w:val="0A4422E6"/>
    <w:rsid w:val="11675245"/>
    <w:rsid w:val="12964D0E"/>
    <w:rsid w:val="1865456F"/>
    <w:rsid w:val="19A52503"/>
    <w:rsid w:val="24F64AC6"/>
    <w:rsid w:val="260A5A99"/>
    <w:rsid w:val="2B764B63"/>
    <w:rsid w:val="2C0445D1"/>
    <w:rsid w:val="2F1228D8"/>
    <w:rsid w:val="32A87BBA"/>
    <w:rsid w:val="32E55900"/>
    <w:rsid w:val="354026F1"/>
    <w:rsid w:val="3A1458AB"/>
    <w:rsid w:val="41DD1FCA"/>
    <w:rsid w:val="48141F25"/>
    <w:rsid w:val="4D9F5602"/>
    <w:rsid w:val="4E0B0BF1"/>
    <w:rsid w:val="543720BD"/>
    <w:rsid w:val="5A1621EF"/>
    <w:rsid w:val="5FDD45BE"/>
    <w:rsid w:val="605854E5"/>
    <w:rsid w:val="69254F54"/>
    <w:rsid w:val="694A5C72"/>
    <w:rsid w:val="6AA10091"/>
    <w:rsid w:val="6FE262C6"/>
    <w:rsid w:val="70102348"/>
    <w:rsid w:val="720D3A7B"/>
    <w:rsid w:val="750B7CE4"/>
    <w:rsid w:val="75F96FD3"/>
    <w:rsid w:val="7B6B2262"/>
    <w:rsid w:val="7CF27FB6"/>
    <w:rsid w:val="7DD43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40" w:lineRule="exact"/>
      <w:ind w:firstLine="880" w:firstLineChars="200"/>
      <w:outlineLvl w:val="0"/>
    </w:pPr>
    <w:rPr>
      <w:rFonts w:eastAsia="黑体"/>
      <w:kern w:val="44"/>
    </w:rPr>
  </w:style>
  <w:style w:type="paragraph" w:styleId="3">
    <w:name w:val="heading 2"/>
    <w:basedOn w:val="1"/>
    <w:next w:val="1"/>
    <w:link w:val="10"/>
    <w:semiHidden/>
    <w:unhideWhenUsed/>
    <w:qFormat/>
    <w:uiPriority w:val="0"/>
    <w:pPr>
      <w:keepNext/>
      <w:keepLines/>
      <w:spacing w:beforeLines="0" w:beforeAutospacing="0" w:afterLines="0" w:afterAutospacing="0" w:line="640" w:lineRule="exact"/>
      <w:ind w:firstLine="880" w:firstLineChars="200"/>
      <w:outlineLvl w:val="1"/>
    </w:pPr>
    <w:rPr>
      <w:rFonts w:ascii="Arial" w:hAnsi="Arial" w:eastAsia="楷体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eastAsia="仿宋_GB2312"/>
      <w:b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outlineLvl w:val="3"/>
    </w:pPr>
    <w:rPr>
      <w:rFonts w:ascii="方正小标宋简体" w:hAnsi="方正小标宋简体" w:eastAsia="方正小标宋简体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Body Text First Indent"/>
    <w:basedOn w:val="6"/>
    <w:qFormat/>
    <w:uiPriority w:val="0"/>
    <w:pPr>
      <w:ind w:firstLine="420" w:firstLineChars="100"/>
    </w:pPr>
  </w:style>
  <w:style w:type="character" w:customStyle="1" w:styleId="10">
    <w:name w:val="标题 2 Char"/>
    <w:link w:val="3"/>
    <w:qFormat/>
    <w:uiPriority w:val="0"/>
    <w:rPr>
      <w:rFonts w:ascii="Arial" w:hAnsi="Arial" w:eastAsia="楷体" w:cs="Times New Roman"/>
      <w:sz w:val="32"/>
    </w:rPr>
  </w:style>
  <w:style w:type="paragraph" w:customStyle="1" w:styleId="11">
    <w:name w:val="题目"/>
    <w:basedOn w:val="1"/>
    <w:qFormat/>
    <w:uiPriority w:val="0"/>
    <w:rPr>
      <w:rFonts w:eastAsia="方正小标宋简体" w:cs="Times New Roman"/>
      <w:sz w:val="44"/>
    </w:rPr>
  </w:style>
  <w:style w:type="paragraph" w:customStyle="1" w:styleId="12">
    <w:name w:val="p0"/>
    <w:basedOn w:val="1"/>
    <w:qFormat/>
    <w:uiPriority w:val="0"/>
    <w:pPr>
      <w:widowControl/>
    </w:pPr>
    <w:rPr>
      <w:rFonts w:ascii="Calibri" w:hAnsi="Calibri" w:cs="宋体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2025-09-03T02:44:00Z</dcterms:created>
  <dc:creator>还好</dc:creator>
  <cp:lastModifiedBy>还好</cp:lastModifiedBy>
  <dcterms:modified xsi:type="dcterms:W3CDTF">2025-09-03T02:45:31Z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1C94E31A6F2342CEAD878BB489E887A0_11</vt:lpwstr>
  </property>
  <property fmtid="{D5CDD505-2E9C-101B-9397-08002B2CF9AE}" pid="4" name="KSOTemplateDocerSaveRecord">
    <vt:lpwstr>eyJoZGlkIjoiODViY2JkMjU3NGYzZTEwMzZmMGFkZWViYmNkYWU3NDIiLCJ1c2VySWQiOiIzOTYyMTYwMDgifQ==</vt:lpwstr>
  </property>
</Properties>
</file>