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29E7A">
      <w:pPr>
        <w:tabs>
          <w:tab w:val="left" w:pos="7020"/>
          <w:tab w:val="left" w:pos="7200"/>
        </w:tabs>
        <w:spacing w:line="560" w:lineRule="exact"/>
        <w:ind w:right="64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58339A5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年“三品一标”发展补助资金清单</w:t>
      </w:r>
    </w:p>
    <w:p w14:paraId="7143834E">
      <w:pPr>
        <w:jc w:val="right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eastAsia="zh-CN"/>
        </w:rPr>
        <w:t>单位：万元</w:t>
      </w:r>
    </w:p>
    <w:tbl>
      <w:tblPr>
        <w:tblStyle w:val="8"/>
        <w:tblpPr w:leftFromText="180" w:rightFromText="180" w:vertAnchor="text" w:horzAnchor="page" w:tblpX="1015" w:tblpY="307"/>
        <w:tblOverlap w:val="never"/>
        <w:tblW w:w="141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874"/>
        <w:gridCol w:w="1134"/>
        <w:gridCol w:w="1134"/>
        <w:gridCol w:w="2608"/>
        <w:gridCol w:w="1272"/>
        <w:gridCol w:w="1163"/>
        <w:gridCol w:w="1111"/>
        <w:gridCol w:w="1154"/>
      </w:tblGrid>
      <w:tr w14:paraId="7D21C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44" w:type="dxa"/>
            <w:shd w:val="clear" w:color="auto" w:fill="FFFFFF"/>
            <w:noWrap w:val="0"/>
            <w:vAlign w:val="center"/>
          </w:tcPr>
          <w:p w14:paraId="106DD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6A5E9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申请人全称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03162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产品名称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7A342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认证时间</w:t>
            </w: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601BE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证书编号</w:t>
            </w: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7BF8E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补助类型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030331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微软雅黑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市级补助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57782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微软雅黑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区级补助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4CFA9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微软雅黑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补助总额</w:t>
            </w:r>
          </w:p>
        </w:tc>
      </w:tr>
      <w:tr w14:paraId="11AAB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44" w:type="dxa"/>
            <w:shd w:val="clear" w:color="auto" w:fill="FFFFFF"/>
            <w:noWrap/>
            <w:vAlign w:val="center"/>
          </w:tcPr>
          <w:p w14:paraId="79471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0B167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宁波英之源农业科技开发有限公司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06CD2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洋蓟花蕾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03083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17F02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LB-15-24041103409A</w:t>
            </w: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28A9E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认定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2CA81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3DBD4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2D4EF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 w14:paraId="348E0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44" w:type="dxa"/>
            <w:shd w:val="clear" w:color="auto" w:fill="FFFFFF"/>
            <w:noWrap/>
            <w:vAlign w:val="center"/>
          </w:tcPr>
          <w:p w14:paraId="777D6C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1627E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宁波市北仑区清泰水果专业合作社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4978C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青泰柑橘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0A6C0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75BEB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LB-18-24111173504A</w:t>
            </w: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3878E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认定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0F434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39796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6D082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 w14:paraId="2EB69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44" w:type="dxa"/>
            <w:shd w:val="clear" w:color="auto" w:fill="FFFFFF"/>
            <w:noWrap/>
            <w:vAlign w:val="center"/>
          </w:tcPr>
          <w:p w14:paraId="796FB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66A60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宁波市北仑区清泰水果专业合作社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3F554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青泰葡萄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38435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6CC2D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LB-18-24111173505A</w:t>
            </w: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72F4B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认定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3FFFF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2F51D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46C85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 w14:paraId="6E52B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44" w:type="dxa"/>
            <w:shd w:val="clear" w:color="auto" w:fill="FFFFFF"/>
            <w:noWrap/>
            <w:vAlign w:val="center"/>
          </w:tcPr>
          <w:p w14:paraId="3F067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2F0EC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宁波市北仑区白峰双石蘑菇专业合作社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2D444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双石香菇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1906D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00CE9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LB-21-24101172315A</w:t>
            </w: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0DC5A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续展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770A1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1E38B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742FD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</w:tr>
      <w:tr w14:paraId="00CF6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44" w:type="dxa"/>
            <w:shd w:val="clear" w:color="auto" w:fill="FFFFFF"/>
            <w:noWrap/>
            <w:vAlign w:val="center"/>
          </w:tcPr>
          <w:p w14:paraId="2A097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3CE3D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宁波市北仑区白峰双石蘑菇专业合作社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01AB4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双石蘑菇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04A7B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1CB5B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LB-21-24101172314A</w:t>
            </w: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58006C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续展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75CEB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60801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6B174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</w:tr>
      <w:tr w14:paraId="2B619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744" w:type="dxa"/>
            <w:shd w:val="clear" w:color="auto" w:fill="FFFFFF"/>
            <w:noWrap w:val="0"/>
            <w:vAlign w:val="center"/>
          </w:tcPr>
          <w:p w14:paraId="5189A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44762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宁波北仑小港新野瓜果专业合作社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7B05F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芳野葡萄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4AE31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134BD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LB-18-24101113122A</w:t>
            </w: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0DEFD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续展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54E4F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6E439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6D3B9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</w:tr>
      <w:tr w14:paraId="660CD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744" w:type="dxa"/>
            <w:shd w:val="clear" w:color="auto" w:fill="FFFFFF"/>
            <w:noWrap w:val="0"/>
            <w:vAlign w:val="center"/>
          </w:tcPr>
          <w:p w14:paraId="107B7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cs="宋体"/>
                <w:b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874" w:type="dxa"/>
            <w:shd w:val="clear" w:color="auto" w:fill="FFFFFF"/>
            <w:noWrap w:val="0"/>
            <w:vAlign w:val="center"/>
          </w:tcPr>
          <w:p w14:paraId="44181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合计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06FF0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 w14:paraId="5A5310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608" w:type="dxa"/>
            <w:shd w:val="clear" w:color="auto" w:fill="FFFFFF"/>
            <w:noWrap w:val="0"/>
            <w:vAlign w:val="center"/>
          </w:tcPr>
          <w:p w14:paraId="4977F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2" w:type="dxa"/>
            <w:shd w:val="clear" w:color="auto" w:fill="FFFFFF"/>
            <w:noWrap w:val="0"/>
            <w:vAlign w:val="center"/>
          </w:tcPr>
          <w:p w14:paraId="2858A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 w14:paraId="3DD440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15</w:t>
            </w:r>
          </w:p>
        </w:tc>
        <w:tc>
          <w:tcPr>
            <w:tcW w:w="1111" w:type="dxa"/>
            <w:shd w:val="clear" w:color="auto" w:fill="FFFFFF"/>
            <w:noWrap w:val="0"/>
            <w:vAlign w:val="center"/>
          </w:tcPr>
          <w:p w14:paraId="70150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9</w:t>
            </w:r>
          </w:p>
        </w:tc>
        <w:tc>
          <w:tcPr>
            <w:tcW w:w="1154" w:type="dxa"/>
            <w:shd w:val="clear" w:color="auto" w:fill="FFFFFF"/>
            <w:noWrap w:val="0"/>
            <w:vAlign w:val="center"/>
          </w:tcPr>
          <w:p w14:paraId="5D44A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24</w:t>
            </w:r>
          </w:p>
        </w:tc>
      </w:tr>
    </w:tbl>
    <w:p w14:paraId="782448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F36AB"/>
    <w:rsid w:val="0A4422E6"/>
    <w:rsid w:val="11675245"/>
    <w:rsid w:val="12964D0E"/>
    <w:rsid w:val="1865456F"/>
    <w:rsid w:val="19A52503"/>
    <w:rsid w:val="1B5C3B9F"/>
    <w:rsid w:val="1C9B3435"/>
    <w:rsid w:val="24F64AC6"/>
    <w:rsid w:val="260A5A99"/>
    <w:rsid w:val="2B764B63"/>
    <w:rsid w:val="2C0445D1"/>
    <w:rsid w:val="2F1228D8"/>
    <w:rsid w:val="32A87BBA"/>
    <w:rsid w:val="32E55900"/>
    <w:rsid w:val="34480F30"/>
    <w:rsid w:val="354026F1"/>
    <w:rsid w:val="3A1458AB"/>
    <w:rsid w:val="41DD1FCA"/>
    <w:rsid w:val="48141F25"/>
    <w:rsid w:val="4D9F5602"/>
    <w:rsid w:val="4E0B0BF1"/>
    <w:rsid w:val="543720BD"/>
    <w:rsid w:val="57FF36AB"/>
    <w:rsid w:val="5A1621EF"/>
    <w:rsid w:val="5FA34F80"/>
    <w:rsid w:val="605854E5"/>
    <w:rsid w:val="6512460B"/>
    <w:rsid w:val="68525518"/>
    <w:rsid w:val="69254F54"/>
    <w:rsid w:val="694A5C72"/>
    <w:rsid w:val="6AA10091"/>
    <w:rsid w:val="6B2A42EB"/>
    <w:rsid w:val="6FE262C6"/>
    <w:rsid w:val="70102348"/>
    <w:rsid w:val="720D3A7B"/>
    <w:rsid w:val="750B7CE4"/>
    <w:rsid w:val="75F96FD3"/>
    <w:rsid w:val="7B6B2262"/>
    <w:rsid w:val="7CF27FB6"/>
    <w:rsid w:val="7DD4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600" w:lineRule="exact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640" w:lineRule="exact"/>
      <w:ind w:firstLine="880" w:firstLineChars="200"/>
      <w:outlineLvl w:val="1"/>
    </w:pPr>
    <w:rPr>
      <w:rFonts w:ascii="Arial" w:hAnsi="Arial" w:eastAsia="楷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仿宋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3"/>
    </w:pPr>
    <w:rPr>
      <w:rFonts w:ascii="方正小标宋简体" w:hAnsi="方正小标宋简体" w:eastAsia="方正小标宋简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character" w:customStyle="1" w:styleId="10">
    <w:name w:val="标题 2 Char"/>
    <w:link w:val="3"/>
    <w:qFormat/>
    <w:uiPriority w:val="0"/>
    <w:rPr>
      <w:rFonts w:ascii="Arial" w:hAnsi="Arial" w:eastAsia="楷体" w:cs="Times New Roman"/>
      <w:sz w:val="32"/>
    </w:rPr>
  </w:style>
  <w:style w:type="paragraph" w:customStyle="1" w:styleId="11">
    <w:name w:val="题目"/>
    <w:basedOn w:val="1"/>
    <w:qFormat/>
    <w:uiPriority w:val="0"/>
    <w:rPr>
      <w:rFonts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355</Characters>
  <Lines>0</Lines>
  <Paragraphs>0</Paragraphs>
  <TotalTime>1</TotalTime>
  <ScaleCrop>false</ScaleCrop>
  <LinksUpToDate>false</LinksUpToDate>
  <CharactersWithSpaces>355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2025-09-04T00:40:00Z</dcterms:created>
  <dc:creator>还好</dc:creator>
  <cp:lastModifiedBy>还好</cp:lastModifiedBy>
  <dcterms:modified xsi:type="dcterms:W3CDTF">2025-09-04T00:44:35Z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90101E70B5834C68AE0E65D2B2FEE6DC_13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